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3E" w:rsidRDefault="00C71709" w:rsidP="003432E1">
      <w:pPr>
        <w:pStyle w:val="Ttulo1VIIIENANCIB"/>
      </w:pPr>
      <w:r w:rsidRPr="00DD6CAB">
        <w:t>X</w:t>
      </w:r>
      <w:r w:rsidR="003905F7" w:rsidRPr="00DD6CAB">
        <w:t>IX</w:t>
      </w:r>
      <w:r w:rsidRPr="00DD6CAB">
        <w:t xml:space="preserve"> ENCONTRO NACIONAL DE PESQUISA EM CIÊN</w:t>
      </w:r>
      <w:r w:rsidR="003905F7" w:rsidRPr="00DD6CAB">
        <w:t>CIA DA INFORMAÇÃO – ENANCIB 2018</w:t>
      </w:r>
    </w:p>
    <w:p w:rsidR="003432E1" w:rsidRPr="00DD6CAB" w:rsidRDefault="003432E1" w:rsidP="003432E1">
      <w:pPr>
        <w:pStyle w:val="Ttulo1VIIIENANCIB"/>
      </w:pPr>
    </w:p>
    <w:p w:rsidR="008D3C5F" w:rsidRDefault="008D3C5F" w:rsidP="003432E1">
      <w:pPr>
        <w:pStyle w:val="Ttulo2XVIIIENANCIB"/>
        <w:spacing w:before="0" w:after="0"/>
      </w:pPr>
      <w:r w:rsidRPr="00DD6CAB">
        <w:t>GT</w:t>
      </w:r>
      <w:r w:rsidR="00C71709" w:rsidRPr="00DD6CAB">
        <w:t>-</w:t>
      </w:r>
      <w:r w:rsidR="001D117E" w:rsidRPr="00DD6CAB">
        <w:t xml:space="preserve">10 </w:t>
      </w:r>
      <w:r w:rsidRPr="00DD6CAB">
        <w:t xml:space="preserve">– </w:t>
      </w:r>
      <w:r w:rsidR="000367F0">
        <w:t xml:space="preserve">Informação e </w:t>
      </w:r>
      <w:r w:rsidR="001D117E" w:rsidRPr="00DD6CAB">
        <w:t>Memória</w:t>
      </w:r>
      <w:r w:rsidR="000367F0">
        <w:t xml:space="preserve"> – Comunicação Oral</w:t>
      </w:r>
    </w:p>
    <w:p w:rsidR="003432E1" w:rsidRPr="00DD6CAB" w:rsidRDefault="003432E1" w:rsidP="003432E1">
      <w:pPr>
        <w:pStyle w:val="Ttulo2XVIIIENANCIB"/>
        <w:spacing w:before="0" w:after="0"/>
      </w:pPr>
    </w:p>
    <w:p w:rsidR="0069018F" w:rsidRPr="00DD6CAB" w:rsidRDefault="00694958" w:rsidP="003432E1">
      <w:pPr>
        <w:pStyle w:val="Ttulo3XVIIIENANCIB"/>
        <w:spacing w:before="0" w:after="0"/>
      </w:pPr>
      <w:r w:rsidRPr="00DD6CAB">
        <w:t>Contribuições da Competência Crítica em Informação para a atuação em preservação por arquivistas</w:t>
      </w:r>
      <w:r w:rsidR="00E335BD">
        <w:t xml:space="preserve"> e bibliotecários</w:t>
      </w:r>
      <w:r w:rsidR="005736CC" w:rsidRPr="00DD6CAB">
        <w:t>.</w:t>
      </w:r>
    </w:p>
    <w:p w:rsidR="00694958" w:rsidRPr="00DD6CAB" w:rsidRDefault="00694958" w:rsidP="003432E1">
      <w:pPr>
        <w:pStyle w:val="Ttulo3XVIIIENANCIB"/>
        <w:spacing w:before="0" w:after="0"/>
        <w:rPr>
          <w:i/>
        </w:rPr>
      </w:pPr>
    </w:p>
    <w:p w:rsidR="00BD6C88" w:rsidRDefault="00694958" w:rsidP="003432E1">
      <w:pPr>
        <w:pStyle w:val="Ttulo4XVIIIENANCIB"/>
        <w:spacing w:before="0" w:after="0"/>
        <w:rPr>
          <w:lang w:val="en-US"/>
        </w:rPr>
      </w:pPr>
      <w:r w:rsidRPr="00DD6CAB">
        <w:rPr>
          <w:lang w:val="en-US"/>
        </w:rPr>
        <w:t>Contributions of the Critical Competence in Information for the preservation work by archivists</w:t>
      </w:r>
      <w:r w:rsidR="00E335BD">
        <w:rPr>
          <w:lang w:val="en-US"/>
        </w:rPr>
        <w:t xml:space="preserve"> and librarians</w:t>
      </w:r>
      <w:r w:rsidR="008B54F4" w:rsidRPr="00DD6CAB">
        <w:rPr>
          <w:lang w:val="en-US"/>
        </w:rPr>
        <w:t>.</w:t>
      </w:r>
    </w:p>
    <w:p w:rsidR="003432E1" w:rsidRPr="00DD6CAB" w:rsidRDefault="003432E1" w:rsidP="003432E1">
      <w:pPr>
        <w:pStyle w:val="Ttulo4XVIIIENANCIB"/>
        <w:spacing w:before="0" w:after="0"/>
        <w:rPr>
          <w:lang w:val="en-US"/>
        </w:rPr>
      </w:pPr>
    </w:p>
    <w:p w:rsidR="0090183E" w:rsidRDefault="0090183E" w:rsidP="003432E1">
      <w:pPr>
        <w:pStyle w:val="ModalidadeXVIIIENANCIB"/>
        <w:spacing w:before="0" w:after="0"/>
      </w:pPr>
      <w:r w:rsidRPr="00DD6CAB">
        <w:t xml:space="preserve">Modalidade da </w:t>
      </w:r>
      <w:r w:rsidR="00C71709" w:rsidRPr="00DD6CAB">
        <w:t>A</w:t>
      </w:r>
      <w:r w:rsidRPr="00DD6CAB">
        <w:t xml:space="preserve">presentação: Comunicação </w:t>
      </w:r>
      <w:r w:rsidR="00D93C27" w:rsidRPr="00DD6CAB">
        <w:t>O</w:t>
      </w:r>
      <w:r w:rsidRPr="00DD6CAB">
        <w:t>ral</w:t>
      </w:r>
    </w:p>
    <w:p w:rsidR="003432E1" w:rsidRDefault="003432E1" w:rsidP="003432E1">
      <w:pPr>
        <w:pStyle w:val="ModalidadeXVIIIENANCIB"/>
        <w:spacing w:before="0" w:after="0"/>
      </w:pPr>
    </w:p>
    <w:p w:rsidR="003432E1" w:rsidRDefault="003432E1" w:rsidP="003432E1">
      <w:pPr>
        <w:pStyle w:val="ModalidadeXVIIIENANCIB"/>
        <w:spacing w:before="0" w:after="0"/>
      </w:pPr>
    </w:p>
    <w:p w:rsidR="003432E1" w:rsidRDefault="003432E1" w:rsidP="003432E1">
      <w:pPr>
        <w:pStyle w:val="ModalidadeXVIIIENANCIB"/>
        <w:spacing w:before="0" w:after="0"/>
      </w:pPr>
      <w:r>
        <w:t>Bruno Ferreira Leite – UNIRIO</w:t>
      </w:r>
    </w:p>
    <w:p w:rsidR="003432E1" w:rsidRDefault="003432E1" w:rsidP="003432E1">
      <w:pPr>
        <w:pStyle w:val="ModalidadeXVIIIENANCIB"/>
        <w:spacing w:before="0" w:after="0"/>
      </w:pPr>
      <w:r>
        <w:t xml:space="preserve">Ricardo Medeiros Pimenta – IBICT </w:t>
      </w:r>
    </w:p>
    <w:p w:rsidR="003432E1" w:rsidRDefault="003432E1" w:rsidP="00027D19">
      <w:pPr>
        <w:pStyle w:val="ResumoXVIIIENANCIB"/>
        <w:rPr>
          <w:sz w:val="22"/>
        </w:rPr>
      </w:pPr>
    </w:p>
    <w:p w:rsidR="003432E1" w:rsidRDefault="003432E1" w:rsidP="00027D19">
      <w:pPr>
        <w:pStyle w:val="ResumoXVIIIENANCIB"/>
        <w:rPr>
          <w:sz w:val="22"/>
        </w:rPr>
      </w:pPr>
    </w:p>
    <w:p w:rsidR="004B5B1B" w:rsidRPr="00DD6CAB" w:rsidRDefault="00376C68" w:rsidP="00027D19">
      <w:pPr>
        <w:pStyle w:val="ResumoXVIIIENANCIB"/>
        <w:rPr>
          <w:b w:val="0"/>
          <w:sz w:val="22"/>
        </w:rPr>
      </w:pPr>
      <w:r w:rsidRPr="00DD6CAB">
        <w:rPr>
          <w:sz w:val="22"/>
        </w:rPr>
        <w:t>Resumo:</w:t>
      </w:r>
      <w:r w:rsidR="00C0634B">
        <w:rPr>
          <w:sz w:val="22"/>
        </w:rPr>
        <w:t xml:space="preserve"> </w:t>
      </w:r>
      <w:r w:rsidR="004B5B1B" w:rsidRPr="00DD6CAB">
        <w:rPr>
          <w:rFonts w:cs="Times New Roman"/>
          <w:b w:val="0"/>
          <w:sz w:val="22"/>
        </w:rPr>
        <w:t xml:space="preserve">Buscamos trabalhar </w:t>
      </w:r>
      <w:r w:rsidR="008F413B" w:rsidRPr="00DD6CAB">
        <w:rPr>
          <w:rFonts w:cs="Times New Roman"/>
          <w:b w:val="0"/>
          <w:sz w:val="22"/>
        </w:rPr>
        <w:t xml:space="preserve">as relações entre </w:t>
      </w:r>
      <w:r w:rsidR="004B5B1B" w:rsidRPr="00DD6CAB">
        <w:rPr>
          <w:rFonts w:cs="Times New Roman"/>
          <w:b w:val="0"/>
          <w:sz w:val="22"/>
        </w:rPr>
        <w:t>alguns conceitos, especialmente os de competência crítica em informação com base em Elizete Vi</w:t>
      </w:r>
      <w:r w:rsidR="008F413B" w:rsidRPr="00DD6CAB">
        <w:rPr>
          <w:rFonts w:cs="Times New Roman"/>
          <w:b w:val="0"/>
          <w:sz w:val="22"/>
        </w:rPr>
        <w:t>torino e Daniela Piantola (2009 e</w:t>
      </w:r>
      <w:r w:rsidR="004B5B1B" w:rsidRPr="00DD6CAB">
        <w:rPr>
          <w:rFonts w:cs="Times New Roman"/>
          <w:b w:val="0"/>
          <w:sz w:val="22"/>
        </w:rPr>
        <w:t xml:space="preserve"> 2011), James Elborg (s/d) </w:t>
      </w:r>
      <w:r w:rsidR="008F413B" w:rsidRPr="00DD6CAB">
        <w:rPr>
          <w:rFonts w:cs="Times New Roman"/>
          <w:b w:val="0"/>
          <w:sz w:val="22"/>
        </w:rPr>
        <w:t>e Arthur Be</w:t>
      </w:r>
      <w:r w:rsidR="004B5B1B" w:rsidRPr="00DD6CAB">
        <w:rPr>
          <w:rFonts w:cs="Times New Roman"/>
          <w:b w:val="0"/>
          <w:sz w:val="22"/>
        </w:rPr>
        <w:t>zerra (2015); além dos conceitos de preservação, restauração, conservação e conservação preventiva, baseados em Sér</w:t>
      </w:r>
      <w:r w:rsidR="008F413B" w:rsidRPr="00DD6CAB">
        <w:rPr>
          <w:rFonts w:cs="Times New Roman"/>
          <w:b w:val="0"/>
          <w:sz w:val="22"/>
        </w:rPr>
        <w:t>gio Conde de Albite Silva (2005 e</w:t>
      </w:r>
      <w:r w:rsidR="004B5B1B" w:rsidRPr="00DD6CAB">
        <w:rPr>
          <w:rFonts w:cs="Times New Roman"/>
          <w:b w:val="0"/>
          <w:sz w:val="22"/>
        </w:rPr>
        <w:t xml:space="preserve"> 2008). Nosso objetivo principal foi analisar as possíveis contribuições da competência crítica em informação para com a atuação em preservação por arquivistas. Também tentamos fazer analogias pa</w:t>
      </w:r>
      <w:r w:rsidR="008F413B" w:rsidRPr="00DD6CAB">
        <w:rPr>
          <w:rFonts w:cs="Times New Roman"/>
          <w:b w:val="0"/>
          <w:sz w:val="22"/>
        </w:rPr>
        <w:t>ra com a atuação do</w:t>
      </w:r>
      <w:r w:rsidR="004B5B1B" w:rsidRPr="00DD6CAB">
        <w:rPr>
          <w:rFonts w:cs="Times New Roman"/>
          <w:b w:val="0"/>
          <w:sz w:val="22"/>
        </w:rPr>
        <w:t xml:space="preserve"> bibliotecário. </w:t>
      </w:r>
      <w:r w:rsidR="003B5E91" w:rsidRPr="00DD6CAB">
        <w:rPr>
          <w:rFonts w:cs="Times New Roman"/>
          <w:b w:val="0"/>
          <w:sz w:val="22"/>
        </w:rPr>
        <w:t>A abordagem metodológica foi qualitativa, baseada exclusivamente no método de revisão de literatura. Concluímos que os profissionais citados acima têm na busca por competência crítica em informação alguns nortes relevantes para desenvolver conhecimentos por nós apresentados como fundamentais para a atuação em preservação: ter domínio da técnica, embasamento teórico e saber atuar politicamente.</w:t>
      </w:r>
    </w:p>
    <w:p w:rsidR="00237A8E" w:rsidRPr="00DD6CAB" w:rsidRDefault="00237A8E" w:rsidP="00027D19">
      <w:pPr>
        <w:pStyle w:val="ResumoXVIIIENANCIB"/>
        <w:rPr>
          <w:b w:val="0"/>
        </w:rPr>
      </w:pPr>
    </w:p>
    <w:p w:rsidR="00376C68" w:rsidRPr="00DD6CAB" w:rsidRDefault="00376C68" w:rsidP="00027D19">
      <w:pPr>
        <w:pStyle w:val="ResumoXVIIIENANCIB"/>
        <w:rPr>
          <w:rFonts w:cs="Times New Roman"/>
          <w:b w:val="0"/>
          <w:sz w:val="22"/>
        </w:rPr>
      </w:pPr>
      <w:r w:rsidRPr="00DD6CAB">
        <w:rPr>
          <w:rFonts w:cs="Times New Roman"/>
          <w:sz w:val="22"/>
        </w:rPr>
        <w:t>Palavras-</w:t>
      </w:r>
      <w:r w:rsidR="00596D52" w:rsidRPr="00DD6CAB">
        <w:rPr>
          <w:rFonts w:cs="Times New Roman"/>
          <w:sz w:val="22"/>
        </w:rPr>
        <w:t>C</w:t>
      </w:r>
      <w:r w:rsidRPr="00DD6CAB">
        <w:rPr>
          <w:rFonts w:cs="Times New Roman"/>
          <w:sz w:val="22"/>
        </w:rPr>
        <w:t>have:</w:t>
      </w:r>
      <w:r w:rsidR="000D3E7B">
        <w:rPr>
          <w:rFonts w:cs="Times New Roman"/>
          <w:sz w:val="22"/>
        </w:rPr>
        <w:t xml:space="preserve"> </w:t>
      </w:r>
      <w:r w:rsidR="003B5E91" w:rsidRPr="00DD6CAB">
        <w:rPr>
          <w:rFonts w:cs="Times New Roman"/>
          <w:b w:val="0"/>
          <w:sz w:val="22"/>
        </w:rPr>
        <w:t xml:space="preserve">competência em </w:t>
      </w:r>
      <w:r w:rsidR="00F84F0E" w:rsidRPr="00DD6CAB">
        <w:rPr>
          <w:rFonts w:cs="Times New Roman"/>
          <w:b w:val="0"/>
          <w:sz w:val="22"/>
        </w:rPr>
        <w:t xml:space="preserve">informação; </w:t>
      </w:r>
      <w:r w:rsidR="003B5E91" w:rsidRPr="00DD6CAB">
        <w:rPr>
          <w:rFonts w:cs="Times New Roman"/>
          <w:b w:val="0"/>
          <w:sz w:val="22"/>
        </w:rPr>
        <w:t xml:space="preserve">competência crítica em </w:t>
      </w:r>
      <w:r w:rsidR="00F84F0E" w:rsidRPr="00DD6CAB">
        <w:rPr>
          <w:rFonts w:cs="Times New Roman"/>
          <w:b w:val="0"/>
          <w:sz w:val="22"/>
        </w:rPr>
        <w:t xml:space="preserve">informação; </w:t>
      </w:r>
      <w:r w:rsidR="003B5E91" w:rsidRPr="00DD6CAB">
        <w:rPr>
          <w:rFonts w:cs="Times New Roman"/>
          <w:b w:val="0"/>
          <w:sz w:val="22"/>
        </w:rPr>
        <w:t>preservação; arquivista; bibliotecário.</w:t>
      </w:r>
    </w:p>
    <w:p w:rsidR="00237A8E" w:rsidRPr="00DD6CAB" w:rsidRDefault="00237A8E" w:rsidP="00027D19">
      <w:pPr>
        <w:pStyle w:val="ResumoXVIIIENANCIB"/>
        <w:rPr>
          <w:b w:val="0"/>
        </w:rPr>
      </w:pPr>
    </w:p>
    <w:p w:rsidR="008F413B" w:rsidRPr="00DD6CAB" w:rsidRDefault="00376C68" w:rsidP="008F413B">
      <w:pPr>
        <w:pStyle w:val="ResumoXVIIIENANCIB"/>
        <w:rPr>
          <w:rFonts w:cs="Times New Roman"/>
          <w:b w:val="0"/>
          <w:sz w:val="22"/>
          <w:lang w:val="en-US"/>
        </w:rPr>
      </w:pPr>
      <w:r w:rsidRPr="00DD6CAB">
        <w:rPr>
          <w:rFonts w:cs="Times New Roman"/>
          <w:sz w:val="22"/>
          <w:lang w:val="en-US"/>
        </w:rPr>
        <w:t>Abstract:</w:t>
      </w:r>
      <w:r w:rsidR="00C0634B">
        <w:rPr>
          <w:rFonts w:cs="Times New Roman"/>
          <w:sz w:val="22"/>
          <w:lang w:val="en-US"/>
        </w:rPr>
        <w:t xml:space="preserve"> </w:t>
      </w:r>
      <w:r w:rsidR="008F413B" w:rsidRPr="00DD6CAB">
        <w:rPr>
          <w:rFonts w:cs="Times New Roman"/>
          <w:b w:val="0"/>
          <w:sz w:val="22"/>
          <w:lang w:val="en-US"/>
        </w:rPr>
        <w:t>We seek to work on the relationships between some concepts, especially critical information competencies based on Elizete</w:t>
      </w:r>
      <w:r w:rsidR="00DF0D8A">
        <w:rPr>
          <w:rFonts w:cs="Times New Roman"/>
          <w:b w:val="0"/>
          <w:sz w:val="22"/>
          <w:lang w:val="en-US"/>
        </w:rPr>
        <w:t xml:space="preserve"> </w:t>
      </w:r>
      <w:r w:rsidR="008F413B" w:rsidRPr="00DD6CAB">
        <w:rPr>
          <w:rFonts w:cs="Times New Roman"/>
          <w:b w:val="0"/>
          <w:sz w:val="22"/>
          <w:lang w:val="en-US"/>
        </w:rPr>
        <w:t>Vitorino and Daniela Piantola (20</w:t>
      </w:r>
      <w:r w:rsidR="00B00FBD" w:rsidRPr="00DD6CAB">
        <w:rPr>
          <w:rFonts w:cs="Times New Roman"/>
          <w:b w:val="0"/>
          <w:sz w:val="22"/>
          <w:lang w:val="en-US"/>
        </w:rPr>
        <w:t>09 and 2011), James Elborg (n/</w:t>
      </w:r>
      <w:r w:rsidR="008F413B" w:rsidRPr="00DD6CAB">
        <w:rPr>
          <w:rFonts w:cs="Times New Roman"/>
          <w:b w:val="0"/>
          <w:sz w:val="22"/>
          <w:lang w:val="en-US"/>
        </w:rPr>
        <w:t>d) and Arthur Bezerra (2015); in addition to the concepts of preservation, restoration, conservation and preventive conservation, based on Sérgio Conde de Albite Silva (2005 and 2008). Our main objective was to analyze the possible contributions of the critical competence in information to the action in preservation by archivists. We also try to make analogies for the librarian's performance. The methodological approach was qualitative, based exclusively on the method of literature review. We conclude that the professionals mentioned above have in the quest for critical information competence some relevant norms to develop knowledge that we have presented as fundamental for preservation: having mastery of the technique, theoretical background and knowing how to act politically.</w:t>
      </w:r>
    </w:p>
    <w:p w:rsidR="008F413B" w:rsidRPr="00DD6CAB" w:rsidRDefault="008F413B" w:rsidP="008F413B">
      <w:pPr>
        <w:pStyle w:val="ResumoXVIIIENANCIB"/>
        <w:rPr>
          <w:rFonts w:cs="Times New Roman"/>
          <w:b w:val="0"/>
          <w:sz w:val="22"/>
          <w:lang w:val="en-US"/>
        </w:rPr>
      </w:pPr>
    </w:p>
    <w:p w:rsidR="00DD18CA" w:rsidRPr="00DD6CAB" w:rsidRDefault="008F413B" w:rsidP="008F413B">
      <w:pPr>
        <w:pStyle w:val="ResumoXVIIIENANCIB"/>
        <w:rPr>
          <w:rFonts w:cs="Times New Roman"/>
          <w:b w:val="0"/>
          <w:sz w:val="22"/>
          <w:lang w:val="en-US"/>
        </w:rPr>
      </w:pPr>
      <w:r w:rsidRPr="00DD6CAB">
        <w:rPr>
          <w:rFonts w:cs="Times New Roman"/>
          <w:sz w:val="22"/>
          <w:lang w:val="en-US"/>
        </w:rPr>
        <w:t>Key words:</w:t>
      </w:r>
      <w:r w:rsidRPr="00DD6CAB">
        <w:rPr>
          <w:rFonts w:cs="Times New Roman"/>
          <w:b w:val="0"/>
          <w:sz w:val="22"/>
          <w:lang w:val="en-US"/>
        </w:rPr>
        <w:t xml:space="preserve"> </w:t>
      </w:r>
      <w:r w:rsidRPr="00E335BD">
        <w:rPr>
          <w:rFonts w:cs="Times New Roman"/>
          <w:b w:val="0"/>
          <w:sz w:val="22"/>
          <w:lang w:val="en-US"/>
        </w:rPr>
        <w:t>information</w:t>
      </w:r>
      <w:r w:rsidR="00E335BD" w:rsidRPr="00E335BD">
        <w:rPr>
          <w:rFonts w:cs="Times New Roman"/>
          <w:b w:val="0"/>
          <w:sz w:val="22"/>
          <w:lang w:val="en-US"/>
        </w:rPr>
        <w:t xml:space="preserve"> </w:t>
      </w:r>
      <w:r w:rsidR="00241CC1" w:rsidRPr="00E335BD">
        <w:rPr>
          <w:rFonts w:cs="Times New Roman"/>
          <w:b w:val="0"/>
          <w:sz w:val="22"/>
          <w:lang w:val="en-US"/>
        </w:rPr>
        <w:t>literacy</w:t>
      </w:r>
      <w:r w:rsidRPr="00E335BD">
        <w:rPr>
          <w:rFonts w:cs="Times New Roman"/>
          <w:b w:val="0"/>
          <w:sz w:val="22"/>
          <w:lang w:val="en-US"/>
        </w:rPr>
        <w:t>; critical information</w:t>
      </w:r>
      <w:r w:rsidR="00E335BD" w:rsidRPr="00E335BD">
        <w:rPr>
          <w:rFonts w:cs="Times New Roman"/>
          <w:b w:val="0"/>
          <w:sz w:val="22"/>
          <w:lang w:val="en-US"/>
        </w:rPr>
        <w:t xml:space="preserve"> literacy</w:t>
      </w:r>
      <w:r w:rsidRPr="00E335BD">
        <w:rPr>
          <w:rFonts w:cs="Times New Roman"/>
          <w:b w:val="0"/>
          <w:sz w:val="22"/>
          <w:lang w:val="en-US"/>
        </w:rPr>
        <w:t>; preservation</w:t>
      </w:r>
      <w:r w:rsidRPr="00DD6CAB">
        <w:rPr>
          <w:rFonts w:cs="Times New Roman"/>
          <w:b w:val="0"/>
          <w:sz w:val="22"/>
          <w:lang w:val="en-US"/>
        </w:rPr>
        <w:t>; archivist; librarian.</w:t>
      </w:r>
    </w:p>
    <w:p w:rsidR="00DD18CA" w:rsidRPr="00DD6CAB" w:rsidRDefault="00DD18CA" w:rsidP="008F413B">
      <w:pPr>
        <w:pStyle w:val="ResumoXVIIIENANCIB"/>
        <w:rPr>
          <w:rFonts w:cs="Times New Roman"/>
          <w:b w:val="0"/>
          <w:sz w:val="22"/>
          <w:lang w:val="en-US"/>
        </w:rPr>
      </w:pPr>
    </w:p>
    <w:p w:rsidR="00DD18CA" w:rsidRPr="00DD6CAB" w:rsidRDefault="00DD18CA" w:rsidP="00DD18CA">
      <w:pPr>
        <w:pStyle w:val="Recuodecorpodetexto"/>
        <w:rPr>
          <w:rFonts w:asciiTheme="minorHAnsi" w:hAnsiTheme="minorHAnsi" w:cstheme="minorHAnsi"/>
          <w:sz w:val="24"/>
          <w:szCs w:val="24"/>
          <w:lang w:val="en-US"/>
        </w:rPr>
        <w:sectPr w:rsidR="00DD18CA" w:rsidRPr="00DD6CAB" w:rsidSect="009E6E01">
          <w:headerReference w:type="default" r:id="rId8"/>
          <w:footerReference w:type="default" r:id="rId9"/>
          <w:headerReference w:type="first" r:id="rId10"/>
          <w:pgSz w:w="11907" w:h="16840" w:code="9"/>
          <w:pgMar w:top="1701" w:right="1134" w:bottom="1134" w:left="1701" w:header="0" w:footer="567" w:gutter="0"/>
          <w:cols w:space="708"/>
          <w:titlePg/>
          <w:docGrid w:linePitch="360"/>
        </w:sectPr>
      </w:pPr>
    </w:p>
    <w:p w:rsidR="00694958" w:rsidRPr="00DD6CAB" w:rsidRDefault="00694958" w:rsidP="00694958">
      <w:pPr>
        <w:rPr>
          <w:rFonts w:asciiTheme="minorHAnsi" w:hAnsiTheme="minorHAnsi" w:cs="Times New Roman"/>
          <w:b/>
          <w:sz w:val="24"/>
          <w:szCs w:val="24"/>
        </w:rPr>
      </w:pPr>
      <w:r w:rsidRPr="00DD6CAB">
        <w:rPr>
          <w:rFonts w:asciiTheme="minorHAnsi" w:hAnsiTheme="minorHAnsi" w:cs="Times New Roman"/>
          <w:b/>
          <w:sz w:val="24"/>
          <w:szCs w:val="24"/>
        </w:rPr>
        <w:lastRenderedPageBreak/>
        <w:t>1 INTRODUÇÃO</w:t>
      </w:r>
    </w:p>
    <w:p w:rsidR="00694958" w:rsidRPr="00DD6CAB" w:rsidRDefault="00694958" w:rsidP="00694958">
      <w:pPr>
        <w:rPr>
          <w:rFonts w:asciiTheme="minorHAnsi" w:hAnsiTheme="minorHAnsi" w:cs="Times New Roman"/>
          <w:sz w:val="24"/>
          <w:szCs w:val="24"/>
        </w:rPr>
      </w:pPr>
    </w:p>
    <w:p w:rsidR="00694958" w:rsidRPr="00DD6CAB" w:rsidRDefault="00694958" w:rsidP="00694958">
      <w:pPr>
        <w:rPr>
          <w:rFonts w:asciiTheme="minorHAnsi" w:hAnsiTheme="minorHAnsi" w:cs="Times New Roman"/>
          <w:sz w:val="24"/>
          <w:szCs w:val="24"/>
        </w:rPr>
      </w:pPr>
      <w:r w:rsidRPr="00DD6CAB">
        <w:rPr>
          <w:rFonts w:asciiTheme="minorHAnsi" w:hAnsiTheme="minorHAnsi" w:cs="Times New Roman"/>
          <w:sz w:val="24"/>
          <w:szCs w:val="24"/>
        </w:rPr>
        <w:tab/>
      </w:r>
    </w:p>
    <w:p w:rsidR="00694958" w:rsidRPr="00DD6CAB" w:rsidRDefault="00694958" w:rsidP="00694958">
      <w:pPr>
        <w:spacing w:line="360" w:lineRule="auto"/>
        <w:jc w:val="both"/>
        <w:rPr>
          <w:rFonts w:asciiTheme="minorHAnsi" w:hAnsiTheme="minorHAnsi" w:cs="Times New Roman"/>
          <w:sz w:val="24"/>
          <w:szCs w:val="24"/>
        </w:rPr>
      </w:pPr>
      <w:r w:rsidRPr="00DD6CAB">
        <w:rPr>
          <w:rFonts w:asciiTheme="minorHAnsi" w:hAnsiTheme="minorHAnsi" w:cs="Times New Roman"/>
          <w:sz w:val="24"/>
          <w:szCs w:val="24"/>
        </w:rPr>
        <w:tab/>
        <w:t xml:space="preserve">Neste </w:t>
      </w:r>
      <w:r w:rsidR="00B00FBD" w:rsidRPr="00DD6CAB">
        <w:rPr>
          <w:rFonts w:asciiTheme="minorHAnsi" w:hAnsiTheme="minorHAnsi" w:cs="Times New Roman"/>
          <w:sz w:val="24"/>
          <w:szCs w:val="24"/>
        </w:rPr>
        <w:t>artigo, buscamos</w:t>
      </w:r>
      <w:r w:rsidRPr="00DD6CAB">
        <w:rPr>
          <w:rFonts w:asciiTheme="minorHAnsi" w:hAnsiTheme="minorHAnsi" w:cs="Times New Roman"/>
          <w:sz w:val="24"/>
          <w:szCs w:val="24"/>
        </w:rPr>
        <w:t xml:space="preserve"> trabalhar alguns conceitos, especialmente os de competência crítica em informação com base em Elizete Vi</w:t>
      </w:r>
      <w:r w:rsidR="00B00FBD" w:rsidRPr="00DD6CAB">
        <w:rPr>
          <w:rFonts w:asciiTheme="minorHAnsi" w:hAnsiTheme="minorHAnsi" w:cs="Times New Roman"/>
          <w:sz w:val="24"/>
          <w:szCs w:val="24"/>
        </w:rPr>
        <w:t>torino e Daniela Piantola (2009 e</w:t>
      </w:r>
      <w:r w:rsidRPr="00DD6CAB">
        <w:rPr>
          <w:rFonts w:asciiTheme="minorHAnsi" w:hAnsiTheme="minorHAnsi" w:cs="Times New Roman"/>
          <w:sz w:val="24"/>
          <w:szCs w:val="24"/>
        </w:rPr>
        <w:t xml:space="preserve"> 2011)</w:t>
      </w:r>
      <w:r w:rsidR="005736CC" w:rsidRPr="00DD6CAB">
        <w:rPr>
          <w:rFonts w:asciiTheme="minorHAnsi" w:hAnsiTheme="minorHAnsi" w:cs="Times New Roman"/>
          <w:sz w:val="24"/>
          <w:szCs w:val="24"/>
        </w:rPr>
        <w:t>,</w:t>
      </w:r>
      <w:r w:rsidRPr="00DD6CAB">
        <w:rPr>
          <w:rFonts w:asciiTheme="minorHAnsi" w:hAnsiTheme="minorHAnsi" w:cs="Times New Roman"/>
          <w:sz w:val="24"/>
          <w:szCs w:val="24"/>
        </w:rPr>
        <w:t xml:space="preserve"> James Elborg (s/d</w:t>
      </w:r>
      <w:r w:rsidR="00F84F0E" w:rsidRPr="00DD6CAB">
        <w:rPr>
          <w:rFonts w:asciiTheme="minorHAnsi" w:hAnsiTheme="minorHAnsi" w:cs="Times New Roman"/>
          <w:sz w:val="24"/>
          <w:szCs w:val="24"/>
        </w:rPr>
        <w:t>) e</w:t>
      </w:r>
      <w:r w:rsidR="008F413B" w:rsidRPr="00DD6CAB">
        <w:rPr>
          <w:rFonts w:asciiTheme="minorHAnsi" w:hAnsiTheme="minorHAnsi" w:cs="Times New Roman"/>
          <w:sz w:val="24"/>
          <w:szCs w:val="24"/>
        </w:rPr>
        <w:t xml:space="preserve"> Arthur Be</w:t>
      </w:r>
      <w:r w:rsidR="005736CC" w:rsidRPr="00DD6CAB">
        <w:rPr>
          <w:rFonts w:asciiTheme="minorHAnsi" w:hAnsiTheme="minorHAnsi" w:cs="Times New Roman"/>
          <w:sz w:val="24"/>
          <w:szCs w:val="24"/>
        </w:rPr>
        <w:t>zerra (2015)</w:t>
      </w:r>
      <w:r w:rsidRPr="00DD6CAB">
        <w:rPr>
          <w:rFonts w:asciiTheme="minorHAnsi" w:hAnsiTheme="minorHAnsi" w:cs="Times New Roman"/>
          <w:sz w:val="24"/>
          <w:szCs w:val="24"/>
        </w:rPr>
        <w:t>; além dos conceitos de preservação, restauração, conservação e conservação preventiva, baseados em Sérgio Conde de Albite Silva (2005</w:t>
      </w:r>
      <w:r w:rsidR="00B00FBD" w:rsidRPr="00DD6CAB">
        <w:rPr>
          <w:rFonts w:asciiTheme="minorHAnsi" w:hAnsiTheme="minorHAnsi" w:cs="Times New Roman"/>
          <w:sz w:val="24"/>
          <w:szCs w:val="24"/>
        </w:rPr>
        <w:t xml:space="preserve"> e</w:t>
      </w:r>
      <w:r w:rsidRPr="00DD6CAB">
        <w:rPr>
          <w:rFonts w:asciiTheme="minorHAnsi" w:hAnsiTheme="minorHAnsi" w:cs="Times New Roman"/>
          <w:sz w:val="24"/>
          <w:szCs w:val="24"/>
        </w:rPr>
        <w:t xml:space="preserve"> 2008). Nosso objetivo principal é analisar as possíveis contribuições da competência crítica em informação para com a atuação em preservação por arquivistas. Também tentaremos fazer analogias para com a atuação do profissional bibliotecário. </w:t>
      </w:r>
    </w:p>
    <w:p w:rsidR="004B0D3B" w:rsidRPr="00DD6CAB" w:rsidRDefault="00694958" w:rsidP="00694958">
      <w:pPr>
        <w:spacing w:line="360" w:lineRule="auto"/>
        <w:jc w:val="both"/>
        <w:rPr>
          <w:rFonts w:asciiTheme="minorHAnsi" w:hAnsiTheme="minorHAnsi" w:cs="Times New Roman"/>
          <w:sz w:val="24"/>
          <w:szCs w:val="24"/>
        </w:rPr>
      </w:pPr>
      <w:r w:rsidRPr="00DD6CAB">
        <w:rPr>
          <w:rFonts w:asciiTheme="minorHAnsi" w:hAnsiTheme="minorHAnsi" w:cs="Times New Roman"/>
          <w:sz w:val="24"/>
          <w:szCs w:val="24"/>
        </w:rPr>
        <w:tab/>
        <w:t>Buscando seguir uma linha argumentativa, entendemos que as competências previstas na definição de Vitorino e Piantola (2009, 2011)</w:t>
      </w:r>
      <w:r w:rsidR="008854AD" w:rsidRPr="00DD6CAB">
        <w:rPr>
          <w:rFonts w:asciiTheme="minorHAnsi" w:hAnsiTheme="minorHAnsi" w:cs="Times New Roman"/>
          <w:sz w:val="24"/>
          <w:szCs w:val="24"/>
        </w:rPr>
        <w:t>,</w:t>
      </w:r>
      <w:r w:rsidRPr="00DD6CAB">
        <w:rPr>
          <w:rFonts w:asciiTheme="minorHAnsi" w:hAnsiTheme="minorHAnsi" w:cs="Times New Roman"/>
          <w:sz w:val="24"/>
          <w:szCs w:val="24"/>
        </w:rPr>
        <w:t xml:space="preserve"> sobre competência crítica em informação</w:t>
      </w:r>
      <w:r w:rsidR="008854AD" w:rsidRPr="00DD6CAB">
        <w:rPr>
          <w:rFonts w:asciiTheme="minorHAnsi" w:hAnsiTheme="minorHAnsi" w:cs="Times New Roman"/>
          <w:sz w:val="24"/>
          <w:szCs w:val="24"/>
        </w:rPr>
        <w:t>,</w:t>
      </w:r>
      <w:r w:rsidRPr="00DD6CAB">
        <w:rPr>
          <w:rFonts w:asciiTheme="minorHAnsi" w:hAnsiTheme="minorHAnsi" w:cs="Times New Roman"/>
          <w:sz w:val="24"/>
          <w:szCs w:val="24"/>
        </w:rPr>
        <w:t xml:space="preserve"> são adequadas para o aprimoramento das competências que entendemos necessárias a arquivistas e bibliotecários, inclusive quando atuam em preservação, especificamente. </w:t>
      </w:r>
      <w:r w:rsidR="00C45083" w:rsidRPr="00DD6CAB">
        <w:rPr>
          <w:rFonts w:asciiTheme="minorHAnsi" w:hAnsiTheme="minorHAnsi" w:cs="Times New Roman"/>
          <w:sz w:val="24"/>
          <w:szCs w:val="24"/>
        </w:rPr>
        <w:t xml:space="preserve">Não obstante, em perspectiva aos processos de digitalização e digitização aos quais instituições de informação e de memória vem sendo expostas, o apontamento de Bezerra (2015), quanto às competências informacionais em perspectiva crítica produzidas e necessárias em meio ao cenário digital faz-se significativamente presente. </w:t>
      </w:r>
      <w:r w:rsidR="008B54F4" w:rsidRPr="00DD6CAB">
        <w:rPr>
          <w:rFonts w:asciiTheme="minorHAnsi" w:hAnsiTheme="minorHAnsi" w:cs="Times New Roman"/>
          <w:sz w:val="24"/>
          <w:szCs w:val="24"/>
        </w:rPr>
        <w:t>A título elucidativo</w:t>
      </w:r>
      <w:r w:rsidR="00A2498E" w:rsidRPr="00DD6CAB">
        <w:rPr>
          <w:rFonts w:asciiTheme="minorHAnsi" w:hAnsiTheme="minorHAnsi" w:cs="Times New Roman"/>
          <w:sz w:val="24"/>
          <w:szCs w:val="24"/>
        </w:rPr>
        <w:t>,</w:t>
      </w:r>
      <w:r w:rsidR="008B54F4" w:rsidRPr="00DD6CAB">
        <w:rPr>
          <w:rFonts w:asciiTheme="minorHAnsi" w:hAnsiTheme="minorHAnsi" w:cs="Times New Roman"/>
          <w:sz w:val="24"/>
          <w:szCs w:val="24"/>
        </w:rPr>
        <w:t xml:space="preserve"> apresentamos as diferenças entre os termos acima citados, em compreendendo que suas diferenças igualmente apontam a emergência de uma realidade cujas instituições arquivísticas devem</w:t>
      </w:r>
      <w:r w:rsidR="00A77718" w:rsidRPr="00DD6CAB">
        <w:rPr>
          <w:rFonts w:asciiTheme="minorHAnsi" w:hAnsiTheme="minorHAnsi" w:cs="Times New Roman"/>
          <w:sz w:val="24"/>
          <w:szCs w:val="24"/>
        </w:rPr>
        <w:t xml:space="preserve"> estar fa</w:t>
      </w:r>
      <w:r w:rsidR="007C326A">
        <w:rPr>
          <w:rFonts w:asciiTheme="minorHAnsi" w:hAnsiTheme="minorHAnsi" w:cs="Times New Roman"/>
          <w:sz w:val="24"/>
          <w:szCs w:val="24"/>
        </w:rPr>
        <w:t>miliarizadas com suas questões.</w:t>
      </w:r>
    </w:p>
    <w:p w:rsidR="00A01A52" w:rsidRPr="00DD6CAB" w:rsidRDefault="004B0D3B" w:rsidP="00A01A52">
      <w:pPr>
        <w:spacing w:line="360" w:lineRule="auto"/>
        <w:ind w:firstLine="708"/>
        <w:jc w:val="both"/>
        <w:rPr>
          <w:rFonts w:asciiTheme="minorHAnsi" w:hAnsiTheme="minorHAnsi" w:cs="Times New Roman"/>
          <w:sz w:val="24"/>
          <w:szCs w:val="24"/>
        </w:rPr>
      </w:pPr>
      <w:r w:rsidRPr="00DD6CAB">
        <w:rPr>
          <w:rFonts w:asciiTheme="minorHAnsi" w:hAnsiTheme="minorHAnsi" w:cs="Times New Roman"/>
          <w:sz w:val="24"/>
          <w:szCs w:val="24"/>
        </w:rPr>
        <w:t xml:space="preserve">A digitização diz respeito à "conversão de informação analógica em forma digital".  </w:t>
      </w:r>
      <w:r w:rsidR="00DD6CAB" w:rsidRPr="00DD6CAB">
        <w:rPr>
          <w:rFonts w:asciiTheme="minorHAnsi" w:hAnsiTheme="minorHAnsi" w:cs="Times New Roman"/>
          <w:sz w:val="24"/>
          <w:szCs w:val="24"/>
        </w:rPr>
        <w:t xml:space="preserve">A </w:t>
      </w:r>
      <w:r w:rsidRPr="00E335BD">
        <w:rPr>
          <w:rFonts w:asciiTheme="minorHAnsi" w:hAnsiTheme="minorHAnsi" w:cs="Times New Roman"/>
          <w:sz w:val="24"/>
          <w:szCs w:val="24"/>
        </w:rPr>
        <w:t>maioria dos setores da mídia</w:t>
      </w:r>
      <w:r w:rsidRPr="00DD6CAB">
        <w:rPr>
          <w:rFonts w:asciiTheme="minorHAnsi" w:hAnsiTheme="minorHAnsi" w:cs="Times New Roman"/>
          <w:sz w:val="24"/>
          <w:szCs w:val="24"/>
        </w:rPr>
        <w:t>, bancos e finanças, telecomunicações, tecnologia médica e saúde foram fortemente afetados por essa conversão de informações.</w:t>
      </w:r>
      <w:r w:rsidR="00DF0D8A">
        <w:rPr>
          <w:rFonts w:asciiTheme="minorHAnsi" w:hAnsiTheme="minorHAnsi" w:cs="Times New Roman"/>
          <w:sz w:val="24"/>
          <w:szCs w:val="24"/>
        </w:rPr>
        <w:t xml:space="preserve"> </w:t>
      </w:r>
      <w:r w:rsidRPr="00DD6CAB">
        <w:rPr>
          <w:rFonts w:asciiTheme="minorHAnsi" w:hAnsiTheme="minorHAnsi" w:cs="Times New Roman"/>
          <w:sz w:val="24"/>
          <w:szCs w:val="24"/>
        </w:rPr>
        <w:t>Ao contrário da digitização, a digitalização é o 'processo' real da mudança induzida pela tecnologia no mundo da vida (HABERMAS, 2012), colonizando-o.</w:t>
      </w:r>
    </w:p>
    <w:p w:rsidR="00694958" w:rsidRPr="00DD6CAB" w:rsidRDefault="00A01A52" w:rsidP="00A01A52">
      <w:pPr>
        <w:spacing w:line="360" w:lineRule="auto"/>
        <w:ind w:firstLine="708"/>
        <w:jc w:val="both"/>
        <w:rPr>
          <w:rFonts w:asciiTheme="minorHAnsi" w:hAnsiTheme="minorHAnsi" w:cs="Times New Roman"/>
          <w:sz w:val="24"/>
          <w:szCs w:val="24"/>
        </w:rPr>
      </w:pPr>
      <w:r w:rsidRPr="00DD6CAB">
        <w:rPr>
          <w:rFonts w:asciiTheme="minorHAnsi" w:hAnsiTheme="minorHAnsi" w:cs="Times New Roman"/>
          <w:sz w:val="24"/>
          <w:szCs w:val="24"/>
        </w:rPr>
        <w:t>No caso de arquivistas e bibliotecários que, como dissemos anteriormente, debruçam-se sobre as atividades de preservação</w:t>
      </w:r>
      <w:r w:rsidR="00CD3A3E" w:rsidRPr="00DD6CAB">
        <w:rPr>
          <w:rFonts w:asciiTheme="minorHAnsi" w:hAnsiTheme="minorHAnsi" w:cs="Times New Roman"/>
          <w:sz w:val="24"/>
          <w:szCs w:val="24"/>
        </w:rPr>
        <w:t xml:space="preserve"> que em muitos casos são atravessadas hoje pelas tecnologias de informação e comunicação, por seus recursos computacionais e pelas soluções de visualização digitais, t</w:t>
      </w:r>
      <w:r w:rsidR="00694958" w:rsidRPr="00DD6CAB">
        <w:rPr>
          <w:rFonts w:asciiTheme="minorHAnsi" w:hAnsiTheme="minorHAnsi" w:cs="Times New Roman"/>
          <w:sz w:val="24"/>
          <w:szCs w:val="24"/>
        </w:rPr>
        <w:t xml:space="preserve">ais competências desejadas a tais profissionais </w:t>
      </w:r>
      <w:r w:rsidR="00CD3A3E" w:rsidRPr="00DD6CAB">
        <w:rPr>
          <w:rFonts w:asciiTheme="minorHAnsi" w:hAnsiTheme="minorHAnsi" w:cs="Times New Roman"/>
          <w:sz w:val="24"/>
          <w:szCs w:val="24"/>
        </w:rPr>
        <w:t>não podem estar dissociadas d</w:t>
      </w:r>
      <w:r w:rsidR="00694958" w:rsidRPr="00DD6CAB">
        <w:rPr>
          <w:rFonts w:asciiTheme="minorHAnsi" w:hAnsiTheme="minorHAnsi" w:cs="Times New Roman"/>
          <w:sz w:val="24"/>
          <w:szCs w:val="24"/>
        </w:rPr>
        <w:t>a atuação política,</w:t>
      </w:r>
      <w:r w:rsidR="0050492F" w:rsidRPr="00DD6CAB">
        <w:rPr>
          <w:rFonts w:asciiTheme="minorHAnsi" w:hAnsiTheme="minorHAnsi" w:cs="Times New Roman"/>
          <w:sz w:val="24"/>
          <w:szCs w:val="24"/>
        </w:rPr>
        <w:t xml:space="preserve"> do</w:t>
      </w:r>
      <w:r w:rsidR="00694958" w:rsidRPr="00DD6CAB">
        <w:rPr>
          <w:rFonts w:asciiTheme="minorHAnsi" w:hAnsiTheme="minorHAnsi" w:cs="Times New Roman"/>
          <w:sz w:val="24"/>
          <w:szCs w:val="24"/>
        </w:rPr>
        <w:t xml:space="preserve"> conhecimento científico e </w:t>
      </w:r>
      <w:r w:rsidR="0050492F" w:rsidRPr="00DD6CAB">
        <w:rPr>
          <w:rFonts w:asciiTheme="minorHAnsi" w:hAnsiTheme="minorHAnsi" w:cs="Times New Roman"/>
          <w:sz w:val="24"/>
          <w:szCs w:val="24"/>
        </w:rPr>
        <w:t xml:space="preserve">da </w:t>
      </w:r>
      <w:r w:rsidR="00694958" w:rsidRPr="00DD6CAB">
        <w:rPr>
          <w:rFonts w:asciiTheme="minorHAnsi" w:hAnsiTheme="minorHAnsi" w:cs="Times New Roman"/>
          <w:sz w:val="24"/>
          <w:szCs w:val="24"/>
        </w:rPr>
        <w:t>intervenção técnica</w:t>
      </w:r>
      <w:r w:rsidR="0050492F" w:rsidRPr="00DD6CAB">
        <w:rPr>
          <w:rFonts w:asciiTheme="minorHAnsi" w:hAnsiTheme="minorHAnsi" w:cs="Times New Roman"/>
          <w:sz w:val="24"/>
          <w:szCs w:val="24"/>
        </w:rPr>
        <w:t xml:space="preserve"> (SILVA, 2005</w:t>
      </w:r>
      <w:r w:rsidR="004E0432">
        <w:rPr>
          <w:rFonts w:asciiTheme="minorHAnsi" w:hAnsiTheme="minorHAnsi" w:cs="Times New Roman"/>
          <w:sz w:val="24"/>
          <w:szCs w:val="24"/>
        </w:rPr>
        <w:t>).</w:t>
      </w:r>
    </w:p>
    <w:p w:rsidR="00694958" w:rsidRPr="00DD6CAB" w:rsidRDefault="00694958" w:rsidP="00694958">
      <w:pPr>
        <w:spacing w:line="360" w:lineRule="auto"/>
        <w:jc w:val="both"/>
        <w:rPr>
          <w:rFonts w:asciiTheme="minorHAnsi" w:hAnsiTheme="minorHAnsi" w:cs="Times New Roman"/>
          <w:sz w:val="24"/>
          <w:szCs w:val="24"/>
        </w:rPr>
      </w:pPr>
      <w:r w:rsidRPr="00DD6CAB">
        <w:rPr>
          <w:rFonts w:asciiTheme="minorHAnsi" w:hAnsiTheme="minorHAnsi" w:cs="Times New Roman"/>
          <w:sz w:val="24"/>
          <w:szCs w:val="24"/>
        </w:rPr>
        <w:lastRenderedPageBreak/>
        <w:tab/>
        <w:t xml:space="preserve">O texto a seguir está estruturado de forma a evidenciar nossas escolhas conceituais e apresentar como a contribuição proposta pode se efetivar na prática. Desta forma, em seguida, começaremos por </w:t>
      </w:r>
      <w:r w:rsidR="00FB24CF" w:rsidRPr="00DD6CAB">
        <w:rPr>
          <w:rFonts w:asciiTheme="minorHAnsi" w:hAnsiTheme="minorHAnsi" w:cs="Times New Roman"/>
          <w:sz w:val="24"/>
          <w:szCs w:val="24"/>
        </w:rPr>
        <w:t>demonstrar</w:t>
      </w:r>
      <w:r w:rsidRPr="00DD6CAB">
        <w:rPr>
          <w:rFonts w:asciiTheme="minorHAnsi" w:hAnsiTheme="minorHAnsi" w:cs="Times New Roman"/>
          <w:sz w:val="24"/>
          <w:szCs w:val="24"/>
        </w:rPr>
        <w:t xml:space="preserve"> como compreendemos o conceito de competência crítica em informação (seção 2). Subsequentemente, nas seções posteriores, trataremos sobre a preservação como uma função do arquivista (seção 3) e, por fim, sobre as relações e contribuições possíveis entre competência crítica em informação e nossa proposta de preservação como função arquivística (seção 4). Após tais seções, encerraremos com nossas considerações finais</w:t>
      </w:r>
      <w:r w:rsidR="00FB24CF" w:rsidRPr="00DD6CAB">
        <w:rPr>
          <w:rFonts w:asciiTheme="minorHAnsi" w:hAnsiTheme="minorHAnsi" w:cs="Times New Roman"/>
          <w:sz w:val="24"/>
          <w:szCs w:val="24"/>
        </w:rPr>
        <w:t xml:space="preserve"> sobre a discussão aqui colocada</w:t>
      </w:r>
      <w:r w:rsidRPr="00DD6CAB">
        <w:rPr>
          <w:rFonts w:asciiTheme="minorHAnsi" w:hAnsiTheme="minorHAnsi" w:cs="Times New Roman"/>
          <w:sz w:val="24"/>
          <w:szCs w:val="24"/>
        </w:rPr>
        <w:t xml:space="preserve"> (seção 5).</w:t>
      </w:r>
    </w:p>
    <w:p w:rsidR="00694958" w:rsidRPr="00DD6CAB" w:rsidRDefault="00694958" w:rsidP="00694958">
      <w:pPr>
        <w:rPr>
          <w:rFonts w:asciiTheme="minorHAnsi" w:hAnsiTheme="minorHAnsi" w:cs="Times New Roman"/>
          <w:sz w:val="24"/>
          <w:szCs w:val="24"/>
        </w:rPr>
      </w:pPr>
    </w:p>
    <w:p w:rsidR="00694958" w:rsidRPr="00DD6CAB" w:rsidRDefault="00694958" w:rsidP="00694958">
      <w:pPr>
        <w:rPr>
          <w:rFonts w:asciiTheme="minorHAnsi" w:hAnsiTheme="minorHAnsi" w:cs="Times New Roman"/>
          <w:sz w:val="24"/>
          <w:szCs w:val="24"/>
        </w:rPr>
      </w:pPr>
    </w:p>
    <w:p w:rsidR="00694958" w:rsidRPr="00DD6CAB" w:rsidRDefault="00694958" w:rsidP="00694958">
      <w:pPr>
        <w:rPr>
          <w:rFonts w:asciiTheme="minorHAnsi" w:hAnsiTheme="minorHAnsi" w:cs="Times New Roman"/>
          <w:b/>
          <w:sz w:val="24"/>
          <w:szCs w:val="24"/>
        </w:rPr>
      </w:pPr>
      <w:r w:rsidRPr="00DD6CAB">
        <w:rPr>
          <w:rFonts w:asciiTheme="minorHAnsi" w:hAnsiTheme="minorHAnsi" w:cs="Times New Roman"/>
          <w:b/>
          <w:sz w:val="24"/>
          <w:szCs w:val="24"/>
        </w:rPr>
        <w:t>2 O QUE É COMPETÊNCIA EM INFORMAÇÃO E COMPET</w:t>
      </w:r>
      <w:r w:rsidR="00414FE8" w:rsidRPr="00DD6CAB">
        <w:rPr>
          <w:rFonts w:asciiTheme="minorHAnsi" w:hAnsiTheme="minorHAnsi" w:cs="Times New Roman"/>
          <w:b/>
          <w:sz w:val="24"/>
          <w:szCs w:val="24"/>
        </w:rPr>
        <w:t>Ê</w:t>
      </w:r>
      <w:r w:rsidRPr="00DD6CAB">
        <w:rPr>
          <w:rFonts w:asciiTheme="minorHAnsi" w:hAnsiTheme="minorHAnsi" w:cs="Times New Roman"/>
          <w:b/>
          <w:sz w:val="24"/>
          <w:szCs w:val="24"/>
        </w:rPr>
        <w:t>NCIA CRÍTICA EM INFORMAÇÃO</w:t>
      </w:r>
    </w:p>
    <w:p w:rsidR="00694958" w:rsidRPr="00DD6CAB" w:rsidRDefault="00694958" w:rsidP="00694958">
      <w:pPr>
        <w:rPr>
          <w:rFonts w:asciiTheme="minorHAnsi" w:hAnsiTheme="minorHAnsi" w:cs="Times New Roman"/>
          <w:b/>
          <w:sz w:val="24"/>
          <w:szCs w:val="24"/>
        </w:rPr>
      </w:pPr>
    </w:p>
    <w:p w:rsidR="00694958" w:rsidRPr="00DD6CAB" w:rsidRDefault="00694958" w:rsidP="00694958">
      <w:pPr>
        <w:rPr>
          <w:rFonts w:asciiTheme="minorHAnsi" w:hAnsiTheme="minorHAnsi" w:cs="Times New Roman"/>
          <w:sz w:val="24"/>
          <w:szCs w:val="24"/>
        </w:rPr>
      </w:pPr>
    </w:p>
    <w:p w:rsidR="004320D5" w:rsidRPr="00DD6CAB" w:rsidRDefault="00694958" w:rsidP="00694958">
      <w:pPr>
        <w:spacing w:line="360" w:lineRule="auto"/>
        <w:jc w:val="both"/>
        <w:rPr>
          <w:rFonts w:asciiTheme="minorHAnsi" w:hAnsiTheme="minorHAnsi" w:cs="Times New Roman"/>
          <w:sz w:val="24"/>
          <w:szCs w:val="24"/>
        </w:rPr>
      </w:pPr>
      <w:r w:rsidRPr="00DD6CAB">
        <w:rPr>
          <w:rFonts w:asciiTheme="minorHAnsi" w:hAnsiTheme="minorHAnsi" w:cs="Times New Roman"/>
          <w:sz w:val="24"/>
          <w:szCs w:val="24"/>
        </w:rPr>
        <w:tab/>
        <w:t xml:space="preserve">Seguindo a lógica argumentativa apresentada na introdução deste </w:t>
      </w:r>
      <w:r w:rsidR="00FB24CF" w:rsidRPr="00DD6CAB">
        <w:rPr>
          <w:rFonts w:asciiTheme="minorHAnsi" w:hAnsiTheme="minorHAnsi" w:cs="Times New Roman"/>
          <w:sz w:val="24"/>
          <w:szCs w:val="24"/>
        </w:rPr>
        <w:t>artigo</w:t>
      </w:r>
      <w:r w:rsidRPr="00DD6CAB">
        <w:rPr>
          <w:rFonts w:asciiTheme="minorHAnsi" w:hAnsiTheme="minorHAnsi" w:cs="Times New Roman"/>
          <w:sz w:val="24"/>
          <w:szCs w:val="24"/>
        </w:rPr>
        <w:t>, trataremos agora sobre os conceitos de competência em informação e competência crítica em informação. Tal exposição será fundamental para a compreensão de nossa proposta, a qual busca demonstrar como o caráter emancipador da competência crítica em informação pode auxiliar nas decisões que devem ser tomadas por arquivistas no processo de preservação. Tais decisões, como veremos nas seções subsequentes, são permeadas por várias influências, tais como questões jurídicas, ide</w:t>
      </w:r>
      <w:r w:rsidR="004320D5" w:rsidRPr="00DD6CAB">
        <w:rPr>
          <w:rFonts w:asciiTheme="minorHAnsi" w:hAnsiTheme="minorHAnsi" w:cs="Times New Roman"/>
          <w:sz w:val="24"/>
          <w:szCs w:val="24"/>
        </w:rPr>
        <w:t>ológicas e éticas.</w:t>
      </w:r>
    </w:p>
    <w:p w:rsidR="00694958" w:rsidRPr="00DD6CAB" w:rsidRDefault="00FB24CF" w:rsidP="004320D5">
      <w:pPr>
        <w:spacing w:line="360" w:lineRule="auto"/>
        <w:ind w:firstLine="708"/>
        <w:jc w:val="both"/>
        <w:rPr>
          <w:rFonts w:asciiTheme="minorHAnsi" w:hAnsiTheme="minorHAnsi" w:cs="Times New Roman"/>
          <w:sz w:val="24"/>
          <w:szCs w:val="24"/>
        </w:rPr>
      </w:pPr>
      <w:r w:rsidRPr="00DD6CAB">
        <w:rPr>
          <w:rFonts w:asciiTheme="minorHAnsi" w:hAnsiTheme="minorHAnsi" w:cs="Times New Roman"/>
          <w:sz w:val="24"/>
          <w:szCs w:val="24"/>
        </w:rPr>
        <w:t>Em outras palavras</w:t>
      </w:r>
      <w:r w:rsidR="00694958" w:rsidRPr="00DD6CAB">
        <w:rPr>
          <w:rFonts w:asciiTheme="minorHAnsi" w:hAnsiTheme="minorHAnsi" w:cs="Times New Roman"/>
          <w:sz w:val="24"/>
          <w:szCs w:val="24"/>
        </w:rPr>
        <w:t>, preservar também é um ato de fazer escolhas, e no âmbito das instituições públicas e de caráter público, envolve decisões relativas à seleção do que será preservado, impactando, de imediato, no direito ao acesso a documentos correntes/administrativos e na promoção (ou não) da cidadania. Além disso, pode provocar impactos mediatos, quando pensamos na preservação de documentos permanentes (geralmente conhecidos como documentos históricos).</w:t>
      </w:r>
    </w:p>
    <w:p w:rsidR="00694958" w:rsidRPr="00DD6CAB" w:rsidRDefault="00694958" w:rsidP="00C80D79">
      <w:pPr>
        <w:pBdr>
          <w:top w:val="nil"/>
          <w:left w:val="nil"/>
          <w:bottom w:val="nil"/>
          <w:right w:val="nil"/>
          <w:between w:val="nil"/>
        </w:pBdr>
        <w:spacing w:line="360" w:lineRule="auto"/>
        <w:jc w:val="both"/>
        <w:rPr>
          <w:rFonts w:asciiTheme="minorHAnsi" w:hAnsiTheme="minorHAnsi" w:cs="Times New Roman"/>
          <w:sz w:val="24"/>
          <w:szCs w:val="24"/>
        </w:rPr>
      </w:pPr>
      <w:r w:rsidRPr="00DD6CAB">
        <w:rPr>
          <w:rFonts w:asciiTheme="minorHAnsi" w:hAnsiTheme="minorHAnsi" w:cs="Times New Roman"/>
          <w:sz w:val="24"/>
          <w:szCs w:val="24"/>
        </w:rPr>
        <w:tab/>
      </w:r>
      <w:r w:rsidR="00FB24CF" w:rsidRPr="00DD6CAB">
        <w:rPr>
          <w:rFonts w:asciiTheme="minorHAnsi" w:hAnsiTheme="minorHAnsi" w:cs="Times New Roman"/>
          <w:sz w:val="24"/>
          <w:szCs w:val="24"/>
        </w:rPr>
        <w:t>Feitas tais observações</w:t>
      </w:r>
      <w:r w:rsidR="00414FE8" w:rsidRPr="00DD6CAB">
        <w:rPr>
          <w:rFonts w:asciiTheme="minorHAnsi" w:hAnsiTheme="minorHAnsi" w:cs="Times New Roman"/>
          <w:sz w:val="24"/>
          <w:szCs w:val="24"/>
        </w:rPr>
        <w:t xml:space="preserve">, seremos </w:t>
      </w:r>
      <w:r w:rsidRPr="00DD6CAB">
        <w:rPr>
          <w:rFonts w:asciiTheme="minorHAnsi" w:hAnsiTheme="minorHAnsi" w:cs="Times New Roman"/>
          <w:sz w:val="24"/>
          <w:szCs w:val="24"/>
        </w:rPr>
        <w:t xml:space="preserve">objetivos para as apresentações dos conceitos. Sendo assim, podemos destacar uma das primeiras e mais disseminadas definições para o termo competência em informação, elaborada pela </w:t>
      </w:r>
      <w:r w:rsidRPr="00DD6CAB">
        <w:rPr>
          <w:rFonts w:asciiTheme="minorHAnsi" w:hAnsiTheme="minorHAnsi" w:cs="Times New Roman"/>
          <w:i/>
          <w:sz w:val="24"/>
          <w:szCs w:val="24"/>
        </w:rPr>
        <w:t>American Library Association</w:t>
      </w:r>
      <w:r w:rsidRPr="00DD6CAB">
        <w:rPr>
          <w:rFonts w:asciiTheme="minorHAnsi" w:hAnsiTheme="minorHAnsi" w:cs="Times New Roman"/>
          <w:sz w:val="24"/>
          <w:szCs w:val="24"/>
        </w:rPr>
        <w:t xml:space="preserve"> (ALA), em 1989. De acordo com esta Associação, “para ser competente em informação, uma pessoa deve ser capaz de reconhecer quando a informação é necessária e ter a habilidade para localizar, avaliar e usar efetivamente a informação. [...] Pessoas competentes informacionais são aquelas que aprenderam a aprender” (VITORINO, PIANTOLA, 2009, p. 134).</w:t>
      </w:r>
    </w:p>
    <w:p w:rsidR="00694958" w:rsidRPr="00DD6CAB" w:rsidRDefault="00694958" w:rsidP="00C80D79">
      <w:pPr>
        <w:pBdr>
          <w:top w:val="nil"/>
          <w:left w:val="nil"/>
          <w:bottom w:val="nil"/>
          <w:right w:val="nil"/>
          <w:between w:val="nil"/>
        </w:pBdr>
        <w:spacing w:line="360" w:lineRule="auto"/>
        <w:jc w:val="both"/>
        <w:rPr>
          <w:rFonts w:asciiTheme="minorHAnsi" w:hAnsiTheme="minorHAnsi" w:cs="Times New Roman"/>
          <w:sz w:val="24"/>
          <w:szCs w:val="24"/>
        </w:rPr>
      </w:pPr>
      <w:r w:rsidRPr="00DD6CAB">
        <w:rPr>
          <w:rFonts w:asciiTheme="minorHAnsi" w:hAnsiTheme="minorHAnsi" w:cs="Times New Roman"/>
          <w:sz w:val="24"/>
          <w:szCs w:val="24"/>
        </w:rPr>
        <w:lastRenderedPageBreak/>
        <w:tab/>
        <w:t>Tal conceito, de competência em informação, passou a ser criticado por alguns autores que o percebem como uma proposta restrita a um caráter instrumental e tecnicista. Tais autores, geralmente baseados em Teoria Crítica</w:t>
      </w:r>
      <w:r w:rsidRPr="00DD6CAB">
        <w:rPr>
          <w:rFonts w:asciiTheme="minorHAnsi" w:hAnsiTheme="minorHAnsi" w:cs="Times New Roman"/>
          <w:sz w:val="24"/>
          <w:szCs w:val="24"/>
          <w:vertAlign w:val="superscript"/>
        </w:rPr>
        <w:footnoteReference w:id="1"/>
      </w:r>
      <w:r w:rsidRPr="00DD6CAB">
        <w:rPr>
          <w:rFonts w:asciiTheme="minorHAnsi" w:hAnsiTheme="minorHAnsi" w:cs="Times New Roman"/>
          <w:sz w:val="24"/>
          <w:szCs w:val="24"/>
        </w:rPr>
        <w:t xml:space="preserve">, propõem um alargamento da definição do conceito, visando direcioná-lo </w:t>
      </w:r>
      <w:r w:rsidR="00F84F0E" w:rsidRPr="00DD6CAB">
        <w:rPr>
          <w:rFonts w:asciiTheme="minorHAnsi" w:hAnsiTheme="minorHAnsi" w:cs="Times New Roman"/>
          <w:sz w:val="24"/>
          <w:szCs w:val="24"/>
        </w:rPr>
        <w:t>a</w:t>
      </w:r>
      <w:r w:rsidRPr="00DD6CAB">
        <w:rPr>
          <w:rFonts w:asciiTheme="minorHAnsi" w:hAnsiTheme="minorHAnsi" w:cs="Times New Roman"/>
          <w:sz w:val="24"/>
          <w:szCs w:val="24"/>
        </w:rPr>
        <w:t xml:space="preserve"> uma diretriz emancipadora e cidadã. A materialização de tal proposta, </w:t>
      </w:r>
      <w:r w:rsidR="00414FE8" w:rsidRPr="00DD6CAB">
        <w:rPr>
          <w:rFonts w:asciiTheme="minorHAnsi" w:hAnsiTheme="minorHAnsi" w:cs="Times New Roman"/>
          <w:sz w:val="24"/>
          <w:szCs w:val="24"/>
        </w:rPr>
        <w:t>nomeada</w:t>
      </w:r>
      <w:r w:rsidRPr="00DD6CAB">
        <w:rPr>
          <w:rFonts w:asciiTheme="minorHAnsi" w:hAnsiTheme="minorHAnsi" w:cs="Times New Roman"/>
          <w:sz w:val="24"/>
          <w:szCs w:val="24"/>
        </w:rPr>
        <w:t xml:space="preserve"> geralmente de competência crítica em informação, propõe dotar o indivíduo não só de conhecimentos instrumentais, mas também de competências para refletir sobre o que </w:t>
      </w:r>
      <w:r w:rsidR="00F84F0E" w:rsidRPr="00DD6CAB">
        <w:rPr>
          <w:rFonts w:asciiTheme="minorHAnsi" w:hAnsiTheme="minorHAnsi" w:cs="Times New Roman"/>
          <w:sz w:val="24"/>
          <w:szCs w:val="24"/>
        </w:rPr>
        <w:t xml:space="preserve">busca </w:t>
      </w:r>
      <w:r w:rsidR="00237C8A" w:rsidRPr="00DD6CAB">
        <w:rPr>
          <w:rFonts w:asciiTheme="minorHAnsi" w:hAnsiTheme="minorHAnsi" w:cs="Times New Roman"/>
          <w:sz w:val="24"/>
          <w:szCs w:val="24"/>
        </w:rPr>
        <w:t xml:space="preserve">o que </w:t>
      </w:r>
      <w:r w:rsidRPr="00DD6CAB">
        <w:rPr>
          <w:rFonts w:asciiTheme="minorHAnsi" w:hAnsiTheme="minorHAnsi" w:cs="Times New Roman"/>
          <w:sz w:val="24"/>
          <w:szCs w:val="24"/>
        </w:rPr>
        <w:t xml:space="preserve">seleciona e </w:t>
      </w:r>
      <w:r w:rsidR="00FB24CF" w:rsidRPr="00DD6CAB">
        <w:rPr>
          <w:rFonts w:asciiTheme="minorHAnsi" w:hAnsiTheme="minorHAnsi" w:cs="Times New Roman"/>
          <w:sz w:val="24"/>
          <w:szCs w:val="24"/>
        </w:rPr>
        <w:t>que uso faz da informação</w:t>
      </w:r>
      <w:r w:rsidRPr="00DD6CAB">
        <w:rPr>
          <w:rFonts w:asciiTheme="minorHAnsi" w:hAnsiTheme="minorHAnsi" w:cs="Times New Roman"/>
          <w:sz w:val="24"/>
          <w:szCs w:val="24"/>
        </w:rPr>
        <w:t xml:space="preserve">, bem como </w:t>
      </w:r>
      <w:r w:rsidR="00414FE8" w:rsidRPr="00DD6CAB">
        <w:rPr>
          <w:rFonts w:asciiTheme="minorHAnsi" w:hAnsiTheme="minorHAnsi" w:cs="Times New Roman"/>
          <w:sz w:val="24"/>
          <w:szCs w:val="24"/>
        </w:rPr>
        <w:t xml:space="preserve">sobre </w:t>
      </w:r>
      <w:r w:rsidRPr="00DD6CAB">
        <w:rPr>
          <w:rFonts w:asciiTheme="minorHAnsi" w:hAnsiTheme="minorHAnsi" w:cs="Times New Roman"/>
          <w:sz w:val="24"/>
          <w:szCs w:val="24"/>
        </w:rPr>
        <w:t xml:space="preserve">as consequências </w:t>
      </w:r>
      <w:r w:rsidR="00414FE8" w:rsidRPr="00DD6CAB">
        <w:rPr>
          <w:rFonts w:asciiTheme="minorHAnsi" w:hAnsiTheme="minorHAnsi" w:cs="Times New Roman"/>
          <w:sz w:val="24"/>
          <w:szCs w:val="24"/>
        </w:rPr>
        <w:t>destas ações</w:t>
      </w:r>
      <w:r w:rsidRPr="00DD6CAB">
        <w:rPr>
          <w:rFonts w:asciiTheme="minorHAnsi" w:hAnsiTheme="minorHAnsi" w:cs="Times New Roman"/>
          <w:sz w:val="24"/>
          <w:szCs w:val="24"/>
        </w:rPr>
        <w:t>. Em outras palavras, tais</w:t>
      </w:r>
    </w:p>
    <w:p w:rsidR="00694958" w:rsidRPr="00DD6CAB" w:rsidRDefault="00694958" w:rsidP="00694958">
      <w:pPr>
        <w:pBdr>
          <w:top w:val="nil"/>
          <w:left w:val="nil"/>
          <w:bottom w:val="nil"/>
          <w:right w:val="nil"/>
          <w:between w:val="nil"/>
        </w:pBdr>
        <w:ind w:left="2160"/>
        <w:jc w:val="both"/>
        <w:rPr>
          <w:rFonts w:asciiTheme="minorHAnsi" w:hAnsiTheme="minorHAnsi" w:cs="Times New Roman"/>
          <w:sz w:val="22"/>
          <w:szCs w:val="24"/>
        </w:rPr>
      </w:pPr>
    </w:p>
    <w:p w:rsidR="00694958" w:rsidRPr="00DD6CAB" w:rsidRDefault="00694958" w:rsidP="00694958">
      <w:pPr>
        <w:pBdr>
          <w:top w:val="nil"/>
          <w:left w:val="nil"/>
          <w:bottom w:val="nil"/>
          <w:right w:val="nil"/>
          <w:between w:val="nil"/>
        </w:pBdr>
        <w:ind w:left="2160"/>
        <w:jc w:val="both"/>
        <w:rPr>
          <w:rFonts w:asciiTheme="minorHAnsi" w:hAnsiTheme="minorHAnsi" w:cs="Times New Roman"/>
          <w:sz w:val="22"/>
          <w:szCs w:val="24"/>
        </w:rPr>
      </w:pPr>
    </w:p>
    <w:p w:rsidR="00694958" w:rsidRPr="00DD6CAB" w:rsidRDefault="00694958" w:rsidP="00694958">
      <w:pPr>
        <w:pBdr>
          <w:top w:val="nil"/>
          <w:left w:val="nil"/>
          <w:bottom w:val="nil"/>
          <w:right w:val="nil"/>
          <w:between w:val="nil"/>
        </w:pBdr>
        <w:ind w:left="2160"/>
        <w:jc w:val="both"/>
        <w:rPr>
          <w:rFonts w:asciiTheme="minorHAnsi" w:hAnsiTheme="minorHAnsi" w:cs="Times New Roman"/>
          <w:sz w:val="22"/>
          <w:szCs w:val="24"/>
        </w:rPr>
      </w:pPr>
      <w:r w:rsidRPr="00DD6CAB">
        <w:rPr>
          <w:rFonts w:asciiTheme="minorHAnsi" w:hAnsiTheme="minorHAnsi" w:cs="Times New Roman"/>
          <w:sz w:val="22"/>
          <w:szCs w:val="24"/>
        </w:rPr>
        <w:t>[...] autores ampliam o conceito e o papel social da competência informacional, que seria muito mais do que uma reunião de habilidades para acessar e empregar adequadamente a informação e passaria a funcionar como uma ferramenta essencial na construção e manutenção de uma sociedade livre, verdadeiramente democrática, em que os indivíduos fariam escolhas mais conscientes e seriam capazes de efetivamente determinar o curso de suas vidas. (VITORINO, PIANTOLA, 2009, p. 136)</w:t>
      </w:r>
    </w:p>
    <w:p w:rsidR="00694958" w:rsidRPr="00DD6CAB" w:rsidRDefault="00694958" w:rsidP="00694958">
      <w:pPr>
        <w:pBdr>
          <w:top w:val="nil"/>
          <w:left w:val="nil"/>
          <w:bottom w:val="nil"/>
          <w:right w:val="nil"/>
          <w:between w:val="nil"/>
        </w:pBdr>
        <w:ind w:left="2160"/>
        <w:jc w:val="both"/>
        <w:rPr>
          <w:rFonts w:asciiTheme="minorHAnsi" w:hAnsiTheme="minorHAnsi" w:cs="Times New Roman"/>
          <w:sz w:val="22"/>
          <w:szCs w:val="24"/>
        </w:rPr>
      </w:pPr>
    </w:p>
    <w:p w:rsidR="00694958" w:rsidRPr="00DD6CAB" w:rsidRDefault="00694958" w:rsidP="00694958">
      <w:pPr>
        <w:pBdr>
          <w:top w:val="nil"/>
          <w:left w:val="nil"/>
          <w:bottom w:val="nil"/>
          <w:right w:val="nil"/>
          <w:between w:val="nil"/>
        </w:pBdr>
        <w:ind w:left="2160"/>
        <w:jc w:val="both"/>
        <w:rPr>
          <w:rFonts w:asciiTheme="minorHAnsi" w:hAnsiTheme="minorHAnsi" w:cs="Times New Roman"/>
          <w:sz w:val="24"/>
          <w:szCs w:val="24"/>
        </w:rPr>
      </w:pPr>
    </w:p>
    <w:p w:rsidR="00694958" w:rsidRPr="00DD6CAB" w:rsidRDefault="00694958" w:rsidP="00694958">
      <w:pPr>
        <w:pBdr>
          <w:top w:val="nil"/>
          <w:left w:val="nil"/>
          <w:bottom w:val="nil"/>
          <w:right w:val="nil"/>
          <w:between w:val="nil"/>
        </w:pBdr>
        <w:spacing w:line="360" w:lineRule="auto"/>
        <w:jc w:val="both"/>
        <w:rPr>
          <w:rFonts w:asciiTheme="minorHAnsi" w:hAnsiTheme="minorHAnsi" w:cs="Times New Roman"/>
          <w:sz w:val="24"/>
          <w:szCs w:val="24"/>
        </w:rPr>
      </w:pPr>
      <w:r w:rsidRPr="00DD6CAB">
        <w:rPr>
          <w:rFonts w:asciiTheme="minorHAnsi" w:hAnsiTheme="minorHAnsi" w:cs="Times New Roman"/>
          <w:sz w:val="24"/>
          <w:szCs w:val="24"/>
        </w:rPr>
        <w:tab/>
      </w:r>
      <w:r w:rsidR="00414FE8" w:rsidRPr="00DD6CAB">
        <w:rPr>
          <w:rFonts w:asciiTheme="minorHAnsi" w:hAnsiTheme="minorHAnsi" w:cs="Times New Roman"/>
          <w:sz w:val="24"/>
          <w:szCs w:val="24"/>
        </w:rPr>
        <w:t>A seguir, faremos outra citação</w:t>
      </w:r>
      <w:r w:rsidR="00FB24CF" w:rsidRPr="00DD6CAB">
        <w:rPr>
          <w:rFonts w:asciiTheme="minorHAnsi" w:hAnsiTheme="minorHAnsi" w:cs="Times New Roman"/>
          <w:sz w:val="24"/>
          <w:szCs w:val="24"/>
        </w:rPr>
        <w:t xml:space="preserve"> das mesmas autoras</w:t>
      </w:r>
      <w:r w:rsidR="00414FE8" w:rsidRPr="00DD6CAB">
        <w:rPr>
          <w:rFonts w:asciiTheme="minorHAnsi" w:hAnsiTheme="minorHAnsi" w:cs="Times New Roman"/>
          <w:sz w:val="24"/>
          <w:szCs w:val="24"/>
        </w:rPr>
        <w:t xml:space="preserve"> para</w:t>
      </w:r>
      <w:r w:rsidRPr="00DD6CAB">
        <w:rPr>
          <w:rFonts w:asciiTheme="minorHAnsi" w:hAnsiTheme="minorHAnsi" w:cs="Times New Roman"/>
          <w:sz w:val="24"/>
          <w:szCs w:val="24"/>
        </w:rPr>
        <w:t xml:space="preserve"> evidenciar a diferença conceitual entre competência em informação e competência crítica em informação. </w:t>
      </w:r>
      <w:r w:rsidR="00414FE8" w:rsidRPr="00DD6CAB">
        <w:rPr>
          <w:rFonts w:asciiTheme="minorHAnsi" w:hAnsiTheme="minorHAnsi" w:cs="Times New Roman"/>
          <w:sz w:val="24"/>
          <w:szCs w:val="24"/>
        </w:rPr>
        <w:t>Logo, em outras palavras</w:t>
      </w:r>
      <w:r w:rsidRPr="00DD6CAB">
        <w:rPr>
          <w:rFonts w:asciiTheme="minorHAnsi" w:hAnsiTheme="minorHAnsi" w:cs="Times New Roman"/>
          <w:sz w:val="24"/>
          <w:szCs w:val="24"/>
        </w:rPr>
        <w:t xml:space="preserve">, </w:t>
      </w:r>
    </w:p>
    <w:p w:rsidR="00694958" w:rsidRPr="00DD6CAB" w:rsidRDefault="00694958" w:rsidP="00694958">
      <w:pPr>
        <w:pBdr>
          <w:top w:val="nil"/>
          <w:left w:val="nil"/>
          <w:bottom w:val="nil"/>
          <w:right w:val="nil"/>
          <w:between w:val="nil"/>
        </w:pBdr>
        <w:ind w:left="2160"/>
        <w:jc w:val="both"/>
        <w:rPr>
          <w:rFonts w:asciiTheme="minorHAnsi" w:hAnsiTheme="minorHAnsi" w:cs="Times New Roman"/>
          <w:sz w:val="22"/>
          <w:szCs w:val="24"/>
        </w:rPr>
      </w:pPr>
    </w:p>
    <w:p w:rsidR="00694958" w:rsidRPr="00DD6CAB" w:rsidRDefault="00694958" w:rsidP="00694958">
      <w:pPr>
        <w:pBdr>
          <w:top w:val="nil"/>
          <w:left w:val="nil"/>
          <w:bottom w:val="nil"/>
          <w:right w:val="nil"/>
          <w:between w:val="nil"/>
        </w:pBdr>
        <w:ind w:left="2160"/>
        <w:jc w:val="both"/>
        <w:rPr>
          <w:rFonts w:asciiTheme="minorHAnsi" w:hAnsiTheme="minorHAnsi" w:cs="Times New Roman"/>
          <w:sz w:val="22"/>
          <w:szCs w:val="24"/>
        </w:rPr>
      </w:pPr>
    </w:p>
    <w:p w:rsidR="00694958" w:rsidRPr="00DD6CAB" w:rsidRDefault="00694958" w:rsidP="00694958">
      <w:pPr>
        <w:pBdr>
          <w:top w:val="nil"/>
          <w:left w:val="nil"/>
          <w:bottom w:val="nil"/>
          <w:right w:val="nil"/>
          <w:between w:val="nil"/>
        </w:pBdr>
        <w:ind w:left="2160"/>
        <w:jc w:val="both"/>
        <w:rPr>
          <w:rFonts w:asciiTheme="minorHAnsi" w:hAnsiTheme="minorHAnsi" w:cs="Times New Roman"/>
          <w:sz w:val="22"/>
          <w:szCs w:val="24"/>
        </w:rPr>
      </w:pPr>
      <w:r w:rsidRPr="00DD6CAB">
        <w:rPr>
          <w:rFonts w:asciiTheme="minorHAnsi" w:hAnsiTheme="minorHAnsi" w:cs="Times New Roman"/>
          <w:sz w:val="22"/>
          <w:szCs w:val="24"/>
        </w:rPr>
        <w:t>Em uma perspectiva crítica, a competência informacional deve ser mais amplamente entendida como uma “arte” que vai desde saber como usar os computadores e acessar a informação até a reflexão crítica sobre a natureza da informação em si, sua infraestrutura técnica, e o seu contexto e impacto social, cultural e mesmo filosófico, o que permitiria uma percepção mais abrangente de como nossas vidas são moldadas pela informação que recebemos cotidianamente. (VITORINO, PIANTOLA, 2009, p. 138)</w:t>
      </w:r>
    </w:p>
    <w:p w:rsidR="00694958" w:rsidRPr="00DD6CAB" w:rsidRDefault="00694958" w:rsidP="00694958">
      <w:pPr>
        <w:pBdr>
          <w:top w:val="nil"/>
          <w:left w:val="nil"/>
          <w:bottom w:val="nil"/>
          <w:right w:val="nil"/>
          <w:between w:val="nil"/>
        </w:pBdr>
        <w:ind w:left="2160"/>
        <w:jc w:val="both"/>
        <w:rPr>
          <w:rFonts w:asciiTheme="minorHAnsi" w:hAnsiTheme="minorHAnsi" w:cs="Times New Roman"/>
          <w:sz w:val="22"/>
          <w:szCs w:val="24"/>
        </w:rPr>
      </w:pPr>
    </w:p>
    <w:p w:rsidR="00694958" w:rsidRPr="00DD6CAB" w:rsidRDefault="00694958" w:rsidP="00694958">
      <w:pPr>
        <w:pBdr>
          <w:top w:val="nil"/>
          <w:left w:val="nil"/>
          <w:bottom w:val="nil"/>
          <w:right w:val="nil"/>
          <w:between w:val="nil"/>
        </w:pBdr>
        <w:ind w:left="2160"/>
        <w:jc w:val="both"/>
        <w:rPr>
          <w:rFonts w:asciiTheme="minorHAnsi" w:hAnsiTheme="minorHAnsi" w:cs="Times New Roman"/>
          <w:sz w:val="22"/>
          <w:szCs w:val="24"/>
        </w:rPr>
      </w:pPr>
    </w:p>
    <w:p w:rsidR="00694958" w:rsidRPr="00DD6CAB" w:rsidRDefault="00694958" w:rsidP="00694958">
      <w:pPr>
        <w:pBdr>
          <w:top w:val="nil"/>
          <w:left w:val="nil"/>
          <w:bottom w:val="nil"/>
          <w:right w:val="nil"/>
          <w:between w:val="nil"/>
        </w:pBdr>
        <w:spacing w:line="360" w:lineRule="auto"/>
        <w:jc w:val="both"/>
        <w:rPr>
          <w:rFonts w:asciiTheme="minorHAnsi" w:hAnsiTheme="minorHAnsi" w:cs="Times New Roman"/>
          <w:sz w:val="24"/>
          <w:szCs w:val="24"/>
        </w:rPr>
      </w:pPr>
      <w:r w:rsidRPr="00DD6CAB">
        <w:rPr>
          <w:rFonts w:asciiTheme="minorHAnsi" w:hAnsiTheme="minorHAnsi" w:cs="Times New Roman"/>
          <w:sz w:val="24"/>
          <w:szCs w:val="24"/>
        </w:rPr>
        <w:tab/>
        <w:t xml:space="preserve">Feitas </w:t>
      </w:r>
      <w:r w:rsidR="00414FE8" w:rsidRPr="00DD6CAB">
        <w:rPr>
          <w:rFonts w:asciiTheme="minorHAnsi" w:hAnsiTheme="minorHAnsi" w:cs="Times New Roman"/>
          <w:sz w:val="24"/>
          <w:szCs w:val="24"/>
        </w:rPr>
        <w:t>tai</w:t>
      </w:r>
      <w:r w:rsidRPr="00DD6CAB">
        <w:rPr>
          <w:rFonts w:asciiTheme="minorHAnsi" w:hAnsiTheme="minorHAnsi" w:cs="Times New Roman"/>
          <w:sz w:val="24"/>
          <w:szCs w:val="24"/>
        </w:rPr>
        <w:t xml:space="preserve">s apresentações conceituais, </w:t>
      </w:r>
      <w:r w:rsidR="000D1975" w:rsidRPr="00DD6CAB">
        <w:rPr>
          <w:rFonts w:asciiTheme="minorHAnsi" w:hAnsiTheme="minorHAnsi" w:cs="Times New Roman"/>
          <w:sz w:val="24"/>
          <w:szCs w:val="24"/>
        </w:rPr>
        <w:t>explicaremos</w:t>
      </w:r>
      <w:r w:rsidRPr="00DD6CAB">
        <w:rPr>
          <w:rFonts w:asciiTheme="minorHAnsi" w:hAnsiTheme="minorHAnsi" w:cs="Times New Roman"/>
          <w:sz w:val="24"/>
          <w:szCs w:val="24"/>
        </w:rPr>
        <w:t xml:space="preserve"> a base </w:t>
      </w:r>
      <w:r w:rsidR="000D1975" w:rsidRPr="00DD6CAB">
        <w:rPr>
          <w:rFonts w:asciiTheme="minorHAnsi" w:hAnsiTheme="minorHAnsi" w:cs="Times New Roman"/>
          <w:sz w:val="24"/>
          <w:szCs w:val="24"/>
        </w:rPr>
        <w:t xml:space="preserve">teórica </w:t>
      </w:r>
      <w:r w:rsidRPr="00DD6CAB">
        <w:rPr>
          <w:rFonts w:asciiTheme="minorHAnsi" w:hAnsiTheme="minorHAnsi" w:cs="Times New Roman"/>
          <w:sz w:val="24"/>
          <w:szCs w:val="24"/>
        </w:rPr>
        <w:t xml:space="preserve">que fundamenta a proposta conceitual que adotamos, ou seja, competência crítica em informação. Como dito anteriormente, tal proposta geralmente é produzida por autores que adotam a teoria crítica (TC) como base teórica de seus trabalhos. Sendo assim, </w:t>
      </w:r>
      <w:r w:rsidR="00414FE8" w:rsidRPr="00DD6CAB">
        <w:rPr>
          <w:rFonts w:asciiTheme="minorHAnsi" w:hAnsiTheme="minorHAnsi" w:cs="Times New Roman"/>
          <w:sz w:val="24"/>
          <w:szCs w:val="24"/>
        </w:rPr>
        <w:t>explicaremos</w:t>
      </w:r>
      <w:r w:rsidRPr="00DD6CAB">
        <w:rPr>
          <w:rFonts w:asciiTheme="minorHAnsi" w:hAnsiTheme="minorHAnsi" w:cs="Times New Roman"/>
          <w:sz w:val="24"/>
          <w:szCs w:val="24"/>
        </w:rPr>
        <w:t xml:space="preserve"> o que vem a ser TC para compreendermos as bases da proposta de definição do conceito de competência crítica em informação.</w:t>
      </w:r>
    </w:p>
    <w:p w:rsidR="00694958" w:rsidRPr="00DD6CAB" w:rsidRDefault="00414FE8" w:rsidP="00694958">
      <w:pPr>
        <w:pBdr>
          <w:top w:val="nil"/>
          <w:left w:val="nil"/>
          <w:bottom w:val="nil"/>
          <w:right w:val="nil"/>
          <w:between w:val="nil"/>
        </w:pBdr>
        <w:spacing w:line="360" w:lineRule="auto"/>
        <w:jc w:val="both"/>
        <w:rPr>
          <w:rFonts w:asciiTheme="minorHAnsi" w:hAnsiTheme="minorHAnsi" w:cs="Times New Roman"/>
          <w:sz w:val="24"/>
          <w:szCs w:val="24"/>
        </w:rPr>
      </w:pPr>
      <w:r w:rsidRPr="00DD6CAB">
        <w:rPr>
          <w:rFonts w:asciiTheme="minorHAnsi" w:hAnsiTheme="minorHAnsi" w:cs="Times New Roman"/>
          <w:sz w:val="24"/>
          <w:szCs w:val="24"/>
        </w:rPr>
        <w:lastRenderedPageBreak/>
        <w:tab/>
        <w:t>A base da teoria c</w:t>
      </w:r>
      <w:r w:rsidR="00694958" w:rsidRPr="00DD6CAB">
        <w:rPr>
          <w:rFonts w:asciiTheme="minorHAnsi" w:hAnsiTheme="minorHAnsi" w:cs="Times New Roman"/>
          <w:sz w:val="24"/>
          <w:szCs w:val="24"/>
        </w:rPr>
        <w:t>rítica está fundamentada em princípios da teoria Marxista, na qual a</w:t>
      </w:r>
      <w:r w:rsidRPr="00DD6CAB">
        <w:rPr>
          <w:rFonts w:asciiTheme="minorHAnsi" w:hAnsiTheme="minorHAnsi" w:cs="Times New Roman"/>
          <w:sz w:val="24"/>
          <w:szCs w:val="24"/>
        </w:rPr>
        <w:t xml:space="preserve"> realidade é analisada visando </w:t>
      </w:r>
      <w:r w:rsidR="00694958" w:rsidRPr="00DD6CAB">
        <w:rPr>
          <w:rFonts w:asciiTheme="minorHAnsi" w:hAnsiTheme="minorHAnsi" w:cs="Times New Roman"/>
          <w:sz w:val="24"/>
          <w:szCs w:val="24"/>
        </w:rPr>
        <w:t xml:space="preserve">sua transformação, a fim de superar a lógica opressora capitalista, na qual a maior parte dos seres humanos vivem como </w:t>
      </w:r>
      <w:r w:rsidR="004320D5" w:rsidRPr="00DD6CAB">
        <w:rPr>
          <w:rFonts w:asciiTheme="minorHAnsi" w:hAnsiTheme="minorHAnsi" w:cs="Times New Roman"/>
          <w:sz w:val="24"/>
          <w:szCs w:val="24"/>
        </w:rPr>
        <w:t>“</w:t>
      </w:r>
      <w:r w:rsidR="00694958" w:rsidRPr="00DD6CAB">
        <w:rPr>
          <w:rFonts w:asciiTheme="minorHAnsi" w:hAnsiTheme="minorHAnsi" w:cs="Times New Roman"/>
          <w:sz w:val="24"/>
          <w:szCs w:val="24"/>
        </w:rPr>
        <w:t>oprim</w:t>
      </w:r>
      <w:r w:rsidRPr="00DD6CAB">
        <w:rPr>
          <w:rFonts w:asciiTheme="minorHAnsi" w:hAnsiTheme="minorHAnsi" w:cs="Times New Roman"/>
          <w:sz w:val="24"/>
          <w:szCs w:val="24"/>
        </w:rPr>
        <w:t>idos</w:t>
      </w:r>
      <w:r w:rsidR="004320D5" w:rsidRPr="00DD6CAB">
        <w:rPr>
          <w:rFonts w:asciiTheme="minorHAnsi" w:hAnsiTheme="minorHAnsi" w:cs="Times New Roman"/>
          <w:sz w:val="24"/>
          <w:szCs w:val="24"/>
        </w:rPr>
        <w:t>”</w:t>
      </w:r>
      <w:r w:rsidRPr="00DD6CAB">
        <w:rPr>
          <w:rFonts w:asciiTheme="minorHAnsi" w:hAnsiTheme="minorHAnsi" w:cs="Times New Roman"/>
          <w:sz w:val="24"/>
          <w:szCs w:val="24"/>
        </w:rPr>
        <w:t xml:space="preserve">. Em outras palavras, ter </w:t>
      </w:r>
      <w:r w:rsidR="00694958" w:rsidRPr="00DD6CAB">
        <w:rPr>
          <w:rFonts w:asciiTheme="minorHAnsi" w:hAnsiTheme="minorHAnsi" w:cs="Times New Roman"/>
          <w:sz w:val="24"/>
          <w:szCs w:val="24"/>
        </w:rPr>
        <w:t>teoria crítica como base para um diagnóstico de determinada realidade impl</w:t>
      </w:r>
      <w:r w:rsidRPr="00DD6CAB">
        <w:rPr>
          <w:rFonts w:asciiTheme="minorHAnsi" w:hAnsiTheme="minorHAnsi" w:cs="Times New Roman"/>
          <w:sz w:val="24"/>
          <w:szCs w:val="24"/>
        </w:rPr>
        <w:t>ica em interesse por analisar suas</w:t>
      </w:r>
      <w:r w:rsidR="00694958" w:rsidRPr="00DD6CAB">
        <w:rPr>
          <w:rFonts w:asciiTheme="minorHAnsi" w:hAnsiTheme="minorHAnsi" w:cs="Times New Roman"/>
          <w:sz w:val="24"/>
          <w:szCs w:val="24"/>
        </w:rPr>
        <w:t xml:space="preserve"> condições emancipatórias socialmente existentes e possíveis (MELO, 2011).</w:t>
      </w:r>
    </w:p>
    <w:p w:rsidR="00694958" w:rsidRPr="00DD6CAB" w:rsidRDefault="00694958" w:rsidP="00694958">
      <w:pPr>
        <w:spacing w:line="360" w:lineRule="auto"/>
        <w:jc w:val="both"/>
        <w:rPr>
          <w:rFonts w:asciiTheme="minorHAnsi" w:hAnsiTheme="minorHAnsi" w:cs="Times New Roman"/>
          <w:sz w:val="24"/>
          <w:szCs w:val="24"/>
        </w:rPr>
      </w:pPr>
      <w:r w:rsidRPr="00DD6CAB">
        <w:rPr>
          <w:rFonts w:asciiTheme="minorHAnsi" w:hAnsiTheme="minorHAnsi" w:cs="Times New Roman"/>
          <w:sz w:val="24"/>
          <w:szCs w:val="24"/>
        </w:rPr>
        <w:tab/>
        <w:t xml:space="preserve">Fazer diagnósticos e prognósticos a partir da TC implica em ter como base dois fundamentos: (1) orientação para a emancipação e (2) comportamento crítico (MELO, 2011). </w:t>
      </w:r>
      <w:r w:rsidR="009B6914" w:rsidRPr="00DD6CAB">
        <w:rPr>
          <w:rFonts w:asciiTheme="minorHAnsi" w:hAnsiTheme="minorHAnsi" w:cs="Times New Roman"/>
          <w:sz w:val="24"/>
          <w:szCs w:val="24"/>
        </w:rPr>
        <w:t xml:space="preserve">Um trabalho </w:t>
      </w:r>
      <w:r w:rsidR="00237C8A" w:rsidRPr="00DD6CAB">
        <w:rPr>
          <w:rFonts w:asciiTheme="minorHAnsi" w:hAnsiTheme="minorHAnsi" w:cs="Times New Roman"/>
          <w:sz w:val="24"/>
          <w:szCs w:val="24"/>
        </w:rPr>
        <w:t>amplamente</w:t>
      </w:r>
      <w:r w:rsidR="009B6914" w:rsidRPr="00DD6CAB">
        <w:rPr>
          <w:rFonts w:asciiTheme="minorHAnsi" w:hAnsiTheme="minorHAnsi" w:cs="Times New Roman"/>
          <w:sz w:val="24"/>
          <w:szCs w:val="24"/>
        </w:rPr>
        <w:t xml:space="preserve"> conhecido que podemos citar como exemplo de ter sido feito baseado nos fundamentos da teoria crítica é o livro Pedagogia do Oprimido, de Paulo Freire (1987).</w:t>
      </w:r>
    </w:p>
    <w:p w:rsidR="00946E99" w:rsidRPr="00DD6CAB" w:rsidRDefault="00694958" w:rsidP="00694958">
      <w:pPr>
        <w:spacing w:line="360" w:lineRule="auto"/>
        <w:jc w:val="both"/>
        <w:rPr>
          <w:rFonts w:asciiTheme="minorHAnsi" w:hAnsiTheme="minorHAnsi" w:cs="Times New Roman"/>
          <w:sz w:val="24"/>
          <w:szCs w:val="24"/>
        </w:rPr>
      </w:pPr>
      <w:r w:rsidRPr="00DD6CAB">
        <w:rPr>
          <w:rFonts w:asciiTheme="minorHAnsi" w:hAnsiTheme="minorHAnsi" w:cs="Times New Roman"/>
          <w:sz w:val="24"/>
          <w:szCs w:val="24"/>
        </w:rPr>
        <w:tab/>
        <w:t xml:space="preserve">De acordo com Rúrion Melo (2011, p. 252), orientar-se para a emancipação significa que na postura do teórico estão premissas como a de não buscar separar-se do objeto que estuda, não se auto classificando como um observador neutro no processo de diagnóstico e prognóstico sobre a realidade analisada. Já o comportamento crítico implica que o teórico tenha pleno conhecimento de sua realidade social, visando compreender as possibilidades reais de sua transformação. Em outras palavras, o diagnóstico da realidade deve considerar as condições contemporâneas para a emancipação, ou seja, a postura propositiva de superação da opressão deve ser sempre revista, visando sua atualização com finalidades práticas possíveis (e não apenas ideais). </w:t>
      </w:r>
      <w:r w:rsidR="004320D5" w:rsidRPr="00DD6CAB">
        <w:rPr>
          <w:rFonts w:asciiTheme="minorHAnsi" w:hAnsiTheme="minorHAnsi" w:cs="Times New Roman"/>
          <w:sz w:val="24"/>
          <w:szCs w:val="24"/>
        </w:rPr>
        <w:t>Tais condições são</w:t>
      </w:r>
      <w:r w:rsidR="00E335BD">
        <w:rPr>
          <w:rFonts w:asciiTheme="minorHAnsi" w:hAnsiTheme="minorHAnsi" w:cs="Times New Roman"/>
          <w:sz w:val="24"/>
          <w:szCs w:val="24"/>
        </w:rPr>
        <w:t>,</w:t>
      </w:r>
      <w:r w:rsidR="004320D5" w:rsidRPr="00DD6CAB">
        <w:rPr>
          <w:rFonts w:asciiTheme="minorHAnsi" w:hAnsiTheme="minorHAnsi" w:cs="Times New Roman"/>
          <w:sz w:val="24"/>
          <w:szCs w:val="24"/>
        </w:rPr>
        <w:t xml:space="preserve"> portanto</w:t>
      </w:r>
      <w:r w:rsidR="00E335BD">
        <w:rPr>
          <w:rFonts w:asciiTheme="minorHAnsi" w:hAnsiTheme="minorHAnsi" w:cs="Times New Roman"/>
          <w:sz w:val="24"/>
          <w:szCs w:val="24"/>
        </w:rPr>
        <w:t xml:space="preserve">, </w:t>
      </w:r>
      <w:r w:rsidR="004320D5" w:rsidRPr="00DD6CAB">
        <w:rPr>
          <w:rFonts w:asciiTheme="minorHAnsi" w:hAnsiTheme="minorHAnsi" w:cs="Times New Roman"/>
          <w:sz w:val="24"/>
          <w:szCs w:val="24"/>
        </w:rPr>
        <w:t>urgentes no campo reflexivo dos cientistas da informação também ao passo que vivemos um momento de “transformação digital” (</w:t>
      </w:r>
      <w:r w:rsidR="004320D5" w:rsidRPr="00DD6CAB">
        <w:rPr>
          <w:rStyle w:val="hlfld-contribauthor"/>
          <w:rFonts w:ascii="Arial" w:eastAsiaTheme="majorEastAsia" w:hAnsi="Arial" w:cs="Arial"/>
        </w:rPr>
        <w:t>MAJCHRZAK; MARKUS; WAREHAM, 2016</w:t>
      </w:r>
      <w:r w:rsidR="004320D5" w:rsidRPr="00DD6CAB">
        <w:rPr>
          <w:rFonts w:asciiTheme="minorHAnsi" w:hAnsiTheme="minorHAnsi" w:cs="Times New Roman"/>
          <w:sz w:val="24"/>
          <w:szCs w:val="24"/>
        </w:rPr>
        <w:t>) sem precedentes e que tal fenômeno não pode estar dissociado de um olhar crítico para seu melhor aproveitamento.</w:t>
      </w:r>
    </w:p>
    <w:p w:rsidR="00946E99" w:rsidRPr="00DD6CAB" w:rsidRDefault="00946E99" w:rsidP="009B6914">
      <w:pPr>
        <w:pBdr>
          <w:top w:val="nil"/>
          <w:left w:val="nil"/>
          <w:bottom w:val="nil"/>
          <w:right w:val="nil"/>
          <w:between w:val="nil"/>
        </w:pBdr>
        <w:ind w:left="2268"/>
        <w:jc w:val="both"/>
        <w:rPr>
          <w:rFonts w:asciiTheme="minorHAnsi" w:hAnsiTheme="minorHAnsi" w:cstheme="minorHAnsi"/>
          <w:sz w:val="22"/>
          <w:szCs w:val="22"/>
        </w:rPr>
      </w:pPr>
    </w:p>
    <w:p w:rsidR="009B6914" w:rsidRPr="00DD6CAB" w:rsidRDefault="009B6914" w:rsidP="009B6914">
      <w:pPr>
        <w:pBdr>
          <w:top w:val="nil"/>
          <w:left w:val="nil"/>
          <w:bottom w:val="nil"/>
          <w:right w:val="nil"/>
          <w:between w:val="nil"/>
        </w:pBdr>
        <w:ind w:left="2268"/>
        <w:jc w:val="both"/>
        <w:rPr>
          <w:rFonts w:asciiTheme="minorHAnsi" w:hAnsiTheme="minorHAnsi" w:cstheme="minorHAnsi"/>
          <w:sz w:val="22"/>
          <w:szCs w:val="22"/>
        </w:rPr>
      </w:pPr>
    </w:p>
    <w:p w:rsidR="00946E99" w:rsidRPr="00DD6CAB" w:rsidRDefault="00F60165" w:rsidP="00946E99">
      <w:pPr>
        <w:pBdr>
          <w:top w:val="nil"/>
          <w:left w:val="nil"/>
          <w:bottom w:val="nil"/>
          <w:right w:val="nil"/>
          <w:between w:val="nil"/>
        </w:pBdr>
        <w:ind w:left="2268"/>
        <w:jc w:val="both"/>
        <w:rPr>
          <w:rFonts w:asciiTheme="minorHAnsi" w:hAnsiTheme="minorHAnsi" w:cstheme="minorHAnsi"/>
          <w:sz w:val="22"/>
          <w:szCs w:val="22"/>
        </w:rPr>
      </w:pPr>
      <w:r w:rsidRPr="00DD6CAB">
        <w:rPr>
          <w:rFonts w:asciiTheme="minorHAnsi" w:hAnsiTheme="minorHAnsi" w:cstheme="minorHAnsi"/>
          <w:sz w:val="22"/>
          <w:szCs w:val="22"/>
        </w:rPr>
        <w:t>P</w:t>
      </w:r>
      <w:r w:rsidR="00946E99" w:rsidRPr="00DD6CAB">
        <w:rPr>
          <w:rFonts w:asciiTheme="minorHAnsi" w:hAnsiTheme="minorHAnsi" w:cstheme="minorHAnsi"/>
          <w:sz w:val="22"/>
          <w:szCs w:val="22"/>
        </w:rPr>
        <w:t>orque a informação chega aos indivíduos em formatos excessivamente filtrados, e segundo critérios variáveis e indefinidos para os usuários, é que devemos levantar questões não apenas sobre sua validade, mas sobre os seus efeitos em nossas vidas, especialmente quando passamos, segundo a média do país, mais de nove horas por dia conectados à internet, sendo mais de um terço delas em redes sociais (SANTI, 2015, p. 32). Essa é uma tarefa que precisa ser contemplada pelo conjunto de habilidades que compõe a competência crítica em informação (BEZERRA, 2015, p.)</w:t>
      </w:r>
    </w:p>
    <w:p w:rsidR="00946E99" w:rsidRPr="00DD6CAB" w:rsidRDefault="00946E99" w:rsidP="009B6914">
      <w:pPr>
        <w:pBdr>
          <w:top w:val="nil"/>
          <w:left w:val="nil"/>
          <w:bottom w:val="nil"/>
          <w:right w:val="nil"/>
          <w:between w:val="nil"/>
        </w:pBdr>
        <w:ind w:left="2268"/>
        <w:jc w:val="both"/>
        <w:rPr>
          <w:rFonts w:asciiTheme="minorHAnsi" w:hAnsiTheme="minorHAnsi" w:cstheme="minorHAnsi"/>
          <w:sz w:val="22"/>
          <w:szCs w:val="22"/>
        </w:rPr>
      </w:pPr>
    </w:p>
    <w:p w:rsidR="009B6914" w:rsidRPr="00DD6CAB" w:rsidRDefault="009B6914" w:rsidP="009B6914">
      <w:pPr>
        <w:pBdr>
          <w:top w:val="nil"/>
          <w:left w:val="nil"/>
          <w:bottom w:val="nil"/>
          <w:right w:val="nil"/>
          <w:between w:val="nil"/>
        </w:pBdr>
        <w:ind w:left="2268"/>
        <w:jc w:val="both"/>
        <w:rPr>
          <w:rFonts w:asciiTheme="minorHAnsi" w:hAnsiTheme="minorHAnsi" w:cstheme="minorHAnsi"/>
          <w:sz w:val="22"/>
          <w:szCs w:val="22"/>
        </w:rPr>
      </w:pPr>
    </w:p>
    <w:p w:rsidR="00694958" w:rsidRPr="00DD6CAB" w:rsidRDefault="00694958" w:rsidP="00946E99">
      <w:pPr>
        <w:spacing w:line="360" w:lineRule="auto"/>
        <w:ind w:firstLine="708"/>
        <w:jc w:val="both"/>
        <w:rPr>
          <w:rFonts w:asciiTheme="minorHAnsi" w:hAnsiTheme="minorHAnsi" w:cs="Times New Roman"/>
          <w:sz w:val="24"/>
          <w:szCs w:val="24"/>
        </w:rPr>
      </w:pPr>
      <w:r w:rsidRPr="00DD6CAB">
        <w:rPr>
          <w:rFonts w:asciiTheme="minorHAnsi" w:hAnsiTheme="minorHAnsi" w:cs="Times New Roman"/>
          <w:sz w:val="24"/>
          <w:szCs w:val="24"/>
        </w:rPr>
        <w:lastRenderedPageBreak/>
        <w:t>Tais são, portanto, os dois fundamentos básicos para a produção de teoria crítica</w:t>
      </w:r>
      <w:r w:rsidR="00501F5A" w:rsidRPr="00DD6CAB">
        <w:rPr>
          <w:rFonts w:asciiTheme="minorHAnsi" w:hAnsiTheme="minorHAnsi" w:cs="Times New Roman"/>
          <w:sz w:val="24"/>
          <w:szCs w:val="24"/>
        </w:rPr>
        <w:t>, que</w:t>
      </w:r>
      <w:r w:rsidRPr="00DD6CAB">
        <w:rPr>
          <w:rFonts w:asciiTheme="minorHAnsi" w:hAnsiTheme="minorHAnsi" w:cs="Times New Roman"/>
          <w:sz w:val="24"/>
          <w:szCs w:val="24"/>
        </w:rPr>
        <w:t xml:space="preserve"> embasam a definição aqui proposta de co</w:t>
      </w:r>
      <w:r w:rsidR="00F60165" w:rsidRPr="00DD6CAB">
        <w:rPr>
          <w:rFonts w:asciiTheme="minorHAnsi" w:hAnsiTheme="minorHAnsi" w:cs="Times New Roman"/>
          <w:sz w:val="24"/>
          <w:szCs w:val="24"/>
        </w:rPr>
        <w:t xml:space="preserve">mpetência crítica em informação. </w:t>
      </w:r>
    </w:p>
    <w:p w:rsidR="00946E99" w:rsidRPr="00DD6CAB" w:rsidRDefault="00694958" w:rsidP="00694958">
      <w:pPr>
        <w:pBdr>
          <w:top w:val="nil"/>
          <w:left w:val="nil"/>
          <w:bottom w:val="nil"/>
          <w:right w:val="nil"/>
          <w:between w:val="nil"/>
        </w:pBdr>
        <w:spacing w:line="360" w:lineRule="auto"/>
        <w:jc w:val="both"/>
        <w:rPr>
          <w:rFonts w:asciiTheme="minorHAnsi" w:hAnsiTheme="minorHAnsi" w:cs="Times New Roman"/>
          <w:sz w:val="24"/>
          <w:szCs w:val="24"/>
          <w:lang w:val="en-US"/>
        </w:rPr>
      </w:pPr>
      <w:r w:rsidRPr="00DD6CAB">
        <w:rPr>
          <w:rFonts w:asciiTheme="minorHAnsi" w:hAnsiTheme="minorHAnsi" w:cs="Times New Roman"/>
          <w:sz w:val="24"/>
          <w:szCs w:val="24"/>
        </w:rPr>
        <w:tab/>
      </w:r>
      <w:r w:rsidR="00F60165" w:rsidRPr="00DD6CAB">
        <w:rPr>
          <w:rFonts w:asciiTheme="minorHAnsi" w:hAnsiTheme="minorHAnsi" w:cs="Times New Roman"/>
          <w:sz w:val="24"/>
          <w:szCs w:val="24"/>
        </w:rPr>
        <w:t>No intuito de demonstrar outro</w:t>
      </w:r>
      <w:r w:rsidRPr="00DD6CAB">
        <w:rPr>
          <w:rFonts w:asciiTheme="minorHAnsi" w:hAnsiTheme="minorHAnsi" w:cs="Times New Roman"/>
          <w:sz w:val="24"/>
          <w:szCs w:val="24"/>
        </w:rPr>
        <w:t xml:space="preserve"> exemplo de nossa afirmação, apresentamos, a seguir, trecho da introdução de um artigo de James Elborg (s/d). </w:t>
      </w:r>
      <w:r w:rsidRPr="00DD6CAB">
        <w:rPr>
          <w:rFonts w:asciiTheme="minorHAnsi" w:hAnsiTheme="minorHAnsi" w:cs="Times New Roman"/>
          <w:sz w:val="24"/>
          <w:szCs w:val="24"/>
          <w:lang w:val="en-US"/>
        </w:rPr>
        <w:t>Na ocasião, o autor</w:t>
      </w:r>
      <w:r w:rsidR="00E335BD">
        <w:rPr>
          <w:rFonts w:asciiTheme="minorHAnsi" w:hAnsiTheme="minorHAnsi" w:cs="Times New Roman"/>
          <w:sz w:val="24"/>
          <w:szCs w:val="24"/>
          <w:lang w:val="en-US"/>
        </w:rPr>
        <w:t xml:space="preserve"> </w:t>
      </w:r>
      <w:r w:rsidRPr="00DD6CAB">
        <w:rPr>
          <w:rFonts w:asciiTheme="minorHAnsi" w:hAnsiTheme="minorHAnsi" w:cs="Times New Roman"/>
          <w:sz w:val="24"/>
          <w:szCs w:val="24"/>
          <w:lang w:val="en-US"/>
        </w:rPr>
        <w:t>ressalta</w:t>
      </w:r>
      <w:r w:rsidR="00E335BD">
        <w:rPr>
          <w:rFonts w:asciiTheme="minorHAnsi" w:hAnsiTheme="minorHAnsi" w:cs="Times New Roman"/>
          <w:sz w:val="24"/>
          <w:szCs w:val="24"/>
          <w:lang w:val="en-US"/>
        </w:rPr>
        <w:t xml:space="preserve"> </w:t>
      </w:r>
      <w:r w:rsidRPr="00DD6CAB">
        <w:rPr>
          <w:rFonts w:asciiTheme="minorHAnsi" w:hAnsiTheme="minorHAnsi" w:cs="Times New Roman"/>
          <w:sz w:val="24"/>
          <w:szCs w:val="24"/>
          <w:lang w:val="en-US"/>
        </w:rPr>
        <w:t>que</w:t>
      </w:r>
    </w:p>
    <w:p w:rsidR="00946E99" w:rsidRPr="00DD6CAB" w:rsidRDefault="00946E99" w:rsidP="00694958">
      <w:pPr>
        <w:pBdr>
          <w:top w:val="nil"/>
          <w:left w:val="nil"/>
          <w:bottom w:val="nil"/>
          <w:right w:val="nil"/>
          <w:between w:val="nil"/>
        </w:pBdr>
        <w:spacing w:line="360" w:lineRule="auto"/>
        <w:jc w:val="both"/>
        <w:rPr>
          <w:rFonts w:asciiTheme="minorHAnsi" w:hAnsiTheme="minorHAnsi" w:cs="Times New Roman"/>
          <w:sz w:val="24"/>
          <w:szCs w:val="24"/>
          <w:lang w:val="en-US"/>
        </w:rPr>
      </w:pPr>
    </w:p>
    <w:p w:rsidR="00694958" w:rsidRPr="00DD6CAB" w:rsidRDefault="00694958" w:rsidP="00946E99">
      <w:pPr>
        <w:pBdr>
          <w:top w:val="nil"/>
          <w:left w:val="nil"/>
          <w:bottom w:val="nil"/>
          <w:right w:val="nil"/>
          <w:between w:val="nil"/>
        </w:pBdr>
        <w:ind w:left="2268"/>
        <w:jc w:val="both"/>
        <w:rPr>
          <w:rFonts w:asciiTheme="minorHAnsi" w:hAnsiTheme="minorHAnsi" w:cs="Times New Roman"/>
          <w:sz w:val="22"/>
          <w:szCs w:val="22"/>
        </w:rPr>
      </w:pPr>
      <w:r w:rsidRPr="00DD6CAB">
        <w:rPr>
          <w:rFonts w:asciiTheme="minorHAnsi" w:hAnsiTheme="minorHAnsi" w:cs="Times New Roman"/>
          <w:sz w:val="22"/>
          <w:szCs w:val="22"/>
          <w:lang w:val="en-US"/>
        </w:rPr>
        <w:t xml:space="preserve">This article uses critical literacy theory to define information literacy. It argues that to be educators, librarians must focus less on information transfer and more on developing critical consciousness in students. Using concepts from literacy theory, the author suggests ways library practice would change if librarians redefined themselves as literacy educators. </w:t>
      </w:r>
      <w:r w:rsidRPr="00DD6CAB">
        <w:rPr>
          <w:rFonts w:asciiTheme="minorHAnsi" w:hAnsiTheme="minorHAnsi" w:cs="Times New Roman"/>
          <w:sz w:val="22"/>
          <w:szCs w:val="22"/>
        </w:rPr>
        <w:t>(ELBORG, s/d, p. 192</w:t>
      </w:r>
      <w:r w:rsidR="00F84F0E" w:rsidRPr="00DD6CAB">
        <w:rPr>
          <w:rFonts w:asciiTheme="minorHAnsi" w:hAnsiTheme="minorHAnsi" w:cs="Times New Roman"/>
          <w:sz w:val="22"/>
          <w:szCs w:val="22"/>
        </w:rPr>
        <w:t xml:space="preserve">) </w:t>
      </w:r>
      <w:r w:rsidRPr="00DD6CAB">
        <w:rPr>
          <w:rFonts w:asciiTheme="minorHAnsi" w:hAnsiTheme="minorHAnsi" w:cs="Times New Roman"/>
          <w:sz w:val="22"/>
          <w:szCs w:val="22"/>
          <w:vertAlign w:val="superscript"/>
        </w:rPr>
        <w:footnoteReference w:id="2"/>
      </w:r>
      <w:r w:rsidRPr="00DD6CAB">
        <w:rPr>
          <w:rFonts w:asciiTheme="minorHAnsi" w:hAnsiTheme="minorHAnsi" w:cs="Times New Roman"/>
          <w:sz w:val="22"/>
          <w:szCs w:val="22"/>
        </w:rPr>
        <w:t>.</w:t>
      </w:r>
    </w:p>
    <w:p w:rsidR="004E425E" w:rsidRPr="00DD6CAB" w:rsidRDefault="004E425E" w:rsidP="00694958">
      <w:pPr>
        <w:pBdr>
          <w:top w:val="nil"/>
          <w:left w:val="nil"/>
          <w:bottom w:val="nil"/>
          <w:right w:val="nil"/>
          <w:between w:val="nil"/>
        </w:pBdr>
        <w:spacing w:line="360" w:lineRule="auto"/>
        <w:jc w:val="both"/>
        <w:rPr>
          <w:rFonts w:asciiTheme="minorHAnsi" w:hAnsiTheme="minorHAnsi" w:cs="Times New Roman"/>
          <w:sz w:val="22"/>
          <w:szCs w:val="22"/>
        </w:rPr>
      </w:pPr>
    </w:p>
    <w:p w:rsidR="00694958" w:rsidRPr="00DD6CAB" w:rsidRDefault="00694958" w:rsidP="00694958">
      <w:pPr>
        <w:pBdr>
          <w:top w:val="nil"/>
          <w:left w:val="nil"/>
          <w:bottom w:val="nil"/>
          <w:right w:val="nil"/>
          <w:between w:val="nil"/>
        </w:pBdr>
        <w:spacing w:line="360" w:lineRule="auto"/>
        <w:jc w:val="both"/>
        <w:rPr>
          <w:rFonts w:asciiTheme="minorHAnsi" w:hAnsiTheme="minorHAnsi" w:cs="Times New Roman"/>
          <w:sz w:val="24"/>
          <w:szCs w:val="24"/>
        </w:rPr>
      </w:pPr>
      <w:r w:rsidRPr="00DD6CAB">
        <w:rPr>
          <w:rFonts w:asciiTheme="minorHAnsi" w:hAnsiTheme="minorHAnsi" w:cs="Times New Roman"/>
          <w:sz w:val="24"/>
          <w:szCs w:val="24"/>
        </w:rPr>
        <w:tab/>
        <w:t xml:space="preserve">Chegando ao fim desta seção, cabe-nos agora fazer os vínculos com a </w:t>
      </w:r>
      <w:r w:rsidR="000046F4" w:rsidRPr="00DD6CAB">
        <w:rPr>
          <w:rFonts w:asciiTheme="minorHAnsi" w:hAnsiTheme="minorHAnsi" w:cs="Times New Roman"/>
          <w:sz w:val="24"/>
          <w:szCs w:val="24"/>
        </w:rPr>
        <w:t>seguinte</w:t>
      </w:r>
      <w:r w:rsidRPr="00DD6CAB">
        <w:rPr>
          <w:rFonts w:asciiTheme="minorHAnsi" w:hAnsiTheme="minorHAnsi" w:cs="Times New Roman"/>
          <w:sz w:val="24"/>
          <w:szCs w:val="24"/>
        </w:rPr>
        <w:t xml:space="preserve">. Como afirmamos acima, atuar em preservação, mesmo se a pensarmos </w:t>
      </w:r>
      <w:r w:rsidRPr="00DD6CAB">
        <w:rPr>
          <w:rFonts w:asciiTheme="minorHAnsi" w:hAnsiTheme="minorHAnsi" w:cs="Times New Roman"/>
          <w:i/>
          <w:sz w:val="24"/>
          <w:szCs w:val="24"/>
        </w:rPr>
        <w:t>lato sensu</w:t>
      </w:r>
      <w:r w:rsidRPr="00DD6CAB">
        <w:rPr>
          <w:rFonts w:asciiTheme="minorHAnsi" w:hAnsiTheme="minorHAnsi" w:cs="Times New Roman"/>
          <w:sz w:val="24"/>
          <w:szCs w:val="24"/>
        </w:rPr>
        <w:t xml:space="preserve">, estaremos sempre em meio a processos que envolvem decisões. </w:t>
      </w:r>
      <w:r w:rsidR="00E335BD">
        <w:rPr>
          <w:rFonts w:asciiTheme="minorHAnsi" w:hAnsiTheme="minorHAnsi" w:cs="Times New Roman"/>
          <w:sz w:val="24"/>
          <w:szCs w:val="24"/>
        </w:rPr>
        <w:t xml:space="preserve">Em outras palavras, </w:t>
      </w:r>
      <w:r w:rsidRPr="00DD6CAB">
        <w:rPr>
          <w:rFonts w:asciiTheme="minorHAnsi" w:hAnsiTheme="minorHAnsi" w:cs="Times New Roman"/>
          <w:sz w:val="24"/>
          <w:szCs w:val="24"/>
        </w:rPr>
        <w:t>escolhendo algo a ser preservado em detrimento de outro</w:t>
      </w:r>
      <w:r w:rsidR="00F24EB5">
        <w:rPr>
          <w:rFonts w:asciiTheme="minorHAnsi" w:hAnsiTheme="minorHAnsi" w:cs="Times New Roman"/>
          <w:sz w:val="24"/>
          <w:szCs w:val="24"/>
        </w:rPr>
        <w:t>(s)</w:t>
      </w:r>
      <w:r w:rsidR="00E335BD">
        <w:rPr>
          <w:rFonts w:asciiTheme="minorHAnsi" w:hAnsiTheme="minorHAnsi" w:cs="Times New Roman"/>
          <w:sz w:val="24"/>
          <w:szCs w:val="24"/>
        </w:rPr>
        <w:t>, pois podemos afirmar que não é possível nem necessário preservar todos os bens materiais produzidos pela humanidade</w:t>
      </w:r>
      <w:r w:rsidRPr="00DD6CAB">
        <w:rPr>
          <w:rFonts w:asciiTheme="minorHAnsi" w:hAnsiTheme="minorHAnsi" w:cs="Times New Roman"/>
          <w:sz w:val="24"/>
          <w:szCs w:val="24"/>
        </w:rPr>
        <w:t>.</w:t>
      </w:r>
      <w:r w:rsidR="0091158B" w:rsidRPr="00DD6CAB">
        <w:rPr>
          <w:rFonts w:asciiTheme="minorHAnsi" w:hAnsiTheme="minorHAnsi" w:cs="Times New Roman"/>
          <w:sz w:val="24"/>
          <w:szCs w:val="24"/>
        </w:rPr>
        <w:t xml:space="preserve"> </w:t>
      </w:r>
      <w:r w:rsidRPr="00DD6CAB">
        <w:rPr>
          <w:rFonts w:asciiTheme="minorHAnsi" w:hAnsiTheme="minorHAnsi" w:cs="Times New Roman"/>
          <w:sz w:val="24"/>
          <w:szCs w:val="24"/>
        </w:rPr>
        <w:t>Nesta perspectiva, voltando-nos mais especificamente para a preservação de documentos de arquivo, podemos afirmar que tais escolhas têm diversas condicionantes, tais como influências éticas, ideológicas, legais</w:t>
      </w:r>
      <w:r w:rsidR="00F24EB5">
        <w:rPr>
          <w:rFonts w:asciiTheme="minorHAnsi" w:hAnsiTheme="minorHAnsi" w:cs="Times New Roman"/>
          <w:sz w:val="24"/>
          <w:szCs w:val="24"/>
        </w:rPr>
        <w:t xml:space="preserve"> e</w:t>
      </w:r>
      <w:r w:rsidRPr="00DD6CAB">
        <w:rPr>
          <w:rFonts w:asciiTheme="minorHAnsi" w:hAnsiTheme="minorHAnsi" w:cs="Times New Roman"/>
          <w:sz w:val="24"/>
          <w:szCs w:val="24"/>
        </w:rPr>
        <w:t xml:space="preserve"> etc.</w:t>
      </w:r>
      <w:r w:rsidR="002C1A4E" w:rsidRPr="00DD6CAB">
        <w:rPr>
          <w:rFonts w:asciiTheme="minorHAnsi" w:hAnsiTheme="minorHAnsi" w:cs="Times New Roman"/>
          <w:sz w:val="24"/>
          <w:szCs w:val="24"/>
        </w:rPr>
        <w:t>, como já apontado acima.</w:t>
      </w:r>
      <w:r w:rsidRPr="00DD6CAB">
        <w:rPr>
          <w:rFonts w:asciiTheme="minorHAnsi" w:hAnsiTheme="minorHAnsi" w:cs="Times New Roman"/>
          <w:sz w:val="24"/>
          <w:szCs w:val="24"/>
        </w:rPr>
        <w:t xml:space="preserve"> Contudo, entendemos que um profissional competente crítico em informação poderá ter as “ferramentas” as quais julgamos necessárias para a atuação </w:t>
      </w:r>
      <w:r w:rsidR="00DD6CAB" w:rsidRPr="00DD6CAB">
        <w:rPr>
          <w:rFonts w:asciiTheme="minorHAnsi" w:hAnsiTheme="minorHAnsi" w:cs="Times New Roman"/>
          <w:sz w:val="24"/>
          <w:szCs w:val="24"/>
        </w:rPr>
        <w:t>em preservação</w:t>
      </w:r>
      <w:r w:rsidR="003F3B70" w:rsidRPr="00DD6CAB">
        <w:rPr>
          <w:rFonts w:asciiTheme="minorHAnsi" w:hAnsiTheme="minorHAnsi" w:cs="Times New Roman"/>
          <w:sz w:val="24"/>
          <w:szCs w:val="24"/>
        </w:rPr>
        <w:t>. Portanto</w:t>
      </w:r>
      <w:r w:rsidR="002C1A4E" w:rsidRPr="00DD6CAB">
        <w:rPr>
          <w:rFonts w:asciiTheme="minorHAnsi" w:hAnsiTheme="minorHAnsi" w:cs="Times New Roman"/>
          <w:sz w:val="24"/>
          <w:szCs w:val="24"/>
        </w:rPr>
        <w:t>, a seguir</w:t>
      </w:r>
      <w:r w:rsidRPr="00DD6CAB">
        <w:rPr>
          <w:rFonts w:asciiTheme="minorHAnsi" w:hAnsiTheme="minorHAnsi" w:cs="Times New Roman"/>
          <w:sz w:val="24"/>
          <w:szCs w:val="24"/>
        </w:rPr>
        <w:t>,</w:t>
      </w:r>
      <w:r w:rsidR="003F3B70" w:rsidRPr="00DD6CAB">
        <w:rPr>
          <w:rFonts w:asciiTheme="minorHAnsi" w:hAnsiTheme="minorHAnsi" w:cs="Times New Roman"/>
          <w:sz w:val="24"/>
          <w:szCs w:val="24"/>
        </w:rPr>
        <w:t xml:space="preserve"> abordaremos</w:t>
      </w:r>
      <w:r w:rsidRPr="00DD6CAB">
        <w:rPr>
          <w:rFonts w:asciiTheme="minorHAnsi" w:hAnsiTheme="minorHAnsi" w:cs="Times New Roman"/>
          <w:sz w:val="24"/>
          <w:szCs w:val="24"/>
        </w:rPr>
        <w:t xml:space="preserve"> sobre propostas mais especificamente voltadas para arquivistas (as quais entendemos serem adequada</w:t>
      </w:r>
      <w:r w:rsidR="003F3B70" w:rsidRPr="00DD6CAB">
        <w:rPr>
          <w:rFonts w:asciiTheme="minorHAnsi" w:hAnsiTheme="minorHAnsi" w:cs="Times New Roman"/>
          <w:sz w:val="24"/>
          <w:szCs w:val="24"/>
        </w:rPr>
        <w:t>s também a bibliotecários), por</w:t>
      </w:r>
      <w:r w:rsidRPr="00DD6CAB">
        <w:rPr>
          <w:rFonts w:asciiTheme="minorHAnsi" w:hAnsiTheme="minorHAnsi" w:cs="Times New Roman"/>
          <w:sz w:val="24"/>
          <w:szCs w:val="24"/>
        </w:rPr>
        <w:t xml:space="preserve"> entende</w:t>
      </w:r>
      <w:r w:rsidR="003F3B70" w:rsidRPr="00DD6CAB">
        <w:rPr>
          <w:rFonts w:asciiTheme="minorHAnsi" w:hAnsiTheme="minorHAnsi" w:cs="Times New Roman"/>
          <w:sz w:val="24"/>
          <w:szCs w:val="24"/>
        </w:rPr>
        <w:t>r</w:t>
      </w:r>
      <w:r w:rsidRPr="00DD6CAB">
        <w:rPr>
          <w:rFonts w:asciiTheme="minorHAnsi" w:hAnsiTheme="minorHAnsi" w:cs="Times New Roman"/>
          <w:sz w:val="24"/>
          <w:szCs w:val="24"/>
        </w:rPr>
        <w:t>mos que tais profissionais devem atuar na preservação dos acervos sobre os quais são responsáveis, mas que neles devem atuar a partir dos princípios da conservação preventiva. Nesta perspectiva, dentre as habilidades as quais entendemos serem fundamentais para esta atuação estão as competências técnicas, cie</w:t>
      </w:r>
      <w:r w:rsidR="003F3B70" w:rsidRPr="00DD6CAB">
        <w:rPr>
          <w:rFonts w:asciiTheme="minorHAnsi" w:hAnsiTheme="minorHAnsi" w:cs="Times New Roman"/>
          <w:sz w:val="24"/>
          <w:szCs w:val="24"/>
        </w:rPr>
        <w:t>ntíficas e políticas. São, por isso</w:t>
      </w:r>
      <w:r w:rsidRPr="00DD6CAB">
        <w:rPr>
          <w:rFonts w:asciiTheme="minorHAnsi" w:hAnsiTheme="minorHAnsi" w:cs="Times New Roman"/>
          <w:sz w:val="24"/>
          <w:szCs w:val="24"/>
        </w:rPr>
        <w:t>, a elas que a competência crítica em informação será útil</w:t>
      </w:r>
      <w:r w:rsidR="003F3B70" w:rsidRPr="00DD6CAB">
        <w:rPr>
          <w:rFonts w:asciiTheme="minorHAnsi" w:hAnsiTheme="minorHAnsi" w:cs="Times New Roman"/>
          <w:sz w:val="24"/>
          <w:szCs w:val="24"/>
        </w:rPr>
        <w:t xml:space="preserve">, em </w:t>
      </w:r>
      <w:r w:rsidR="00F24EB5">
        <w:rPr>
          <w:rFonts w:asciiTheme="minorHAnsi" w:hAnsiTheme="minorHAnsi" w:cs="Times New Roman"/>
          <w:sz w:val="24"/>
          <w:szCs w:val="24"/>
        </w:rPr>
        <w:t>nosso entendimento</w:t>
      </w:r>
      <w:r w:rsidRPr="00DD6CAB">
        <w:rPr>
          <w:rFonts w:asciiTheme="minorHAnsi" w:hAnsiTheme="minorHAnsi" w:cs="Times New Roman"/>
          <w:sz w:val="24"/>
          <w:szCs w:val="24"/>
        </w:rPr>
        <w:t xml:space="preserve">. Tais relações serão abordadas na seção 4. Antes, na próxima seção (3), demonstraremos nossa perspectiva sobre a preservação enquanto função </w:t>
      </w:r>
      <w:r w:rsidR="002C1A4E" w:rsidRPr="00DD6CAB">
        <w:rPr>
          <w:rFonts w:asciiTheme="minorHAnsi" w:hAnsiTheme="minorHAnsi" w:cs="Times New Roman"/>
          <w:sz w:val="24"/>
          <w:szCs w:val="24"/>
        </w:rPr>
        <w:t>arquivística</w:t>
      </w:r>
      <w:r w:rsidR="000064B4" w:rsidRPr="00DD6CAB">
        <w:rPr>
          <w:rFonts w:asciiTheme="minorHAnsi" w:hAnsiTheme="minorHAnsi" w:cs="Times New Roman"/>
          <w:sz w:val="24"/>
          <w:szCs w:val="24"/>
        </w:rPr>
        <w:t>.</w:t>
      </w:r>
    </w:p>
    <w:p w:rsidR="00694958" w:rsidRPr="00DD6CAB" w:rsidRDefault="00694958" w:rsidP="00694958">
      <w:pPr>
        <w:rPr>
          <w:rFonts w:asciiTheme="minorHAnsi" w:hAnsiTheme="minorHAnsi" w:cs="Times New Roman"/>
          <w:sz w:val="24"/>
          <w:szCs w:val="24"/>
        </w:rPr>
      </w:pPr>
      <w:r w:rsidRPr="00DD6CAB">
        <w:rPr>
          <w:rFonts w:asciiTheme="minorHAnsi" w:hAnsiTheme="minorHAnsi" w:cs="Times New Roman"/>
          <w:sz w:val="24"/>
          <w:szCs w:val="24"/>
        </w:rPr>
        <w:tab/>
      </w:r>
    </w:p>
    <w:p w:rsidR="00694958" w:rsidRPr="00DD6CAB" w:rsidRDefault="00694958" w:rsidP="00694958">
      <w:pPr>
        <w:rPr>
          <w:rFonts w:asciiTheme="minorHAnsi" w:hAnsiTheme="minorHAnsi" w:cs="Times New Roman"/>
          <w:sz w:val="24"/>
          <w:szCs w:val="24"/>
        </w:rPr>
      </w:pPr>
    </w:p>
    <w:p w:rsidR="003F3B70" w:rsidRPr="00DD6CAB" w:rsidRDefault="003F3B70" w:rsidP="00694958">
      <w:pPr>
        <w:rPr>
          <w:rFonts w:asciiTheme="minorHAnsi" w:hAnsiTheme="minorHAnsi" w:cs="Times New Roman"/>
          <w:sz w:val="24"/>
          <w:szCs w:val="24"/>
        </w:rPr>
      </w:pPr>
    </w:p>
    <w:p w:rsidR="003F3B70" w:rsidRPr="00DD6CAB" w:rsidRDefault="003F3B70" w:rsidP="00694958">
      <w:pPr>
        <w:rPr>
          <w:rFonts w:asciiTheme="minorHAnsi" w:hAnsiTheme="minorHAnsi" w:cs="Times New Roman"/>
          <w:sz w:val="24"/>
          <w:szCs w:val="24"/>
        </w:rPr>
      </w:pPr>
    </w:p>
    <w:p w:rsidR="00694958" w:rsidRPr="00DD6CAB" w:rsidRDefault="00694958" w:rsidP="00694958">
      <w:pPr>
        <w:rPr>
          <w:rFonts w:asciiTheme="minorHAnsi" w:hAnsiTheme="minorHAnsi" w:cs="Times New Roman"/>
          <w:b/>
          <w:sz w:val="24"/>
          <w:szCs w:val="24"/>
        </w:rPr>
      </w:pPr>
      <w:r w:rsidRPr="00DD6CAB">
        <w:rPr>
          <w:rFonts w:asciiTheme="minorHAnsi" w:hAnsiTheme="minorHAnsi" w:cs="Times New Roman"/>
          <w:b/>
          <w:sz w:val="24"/>
          <w:szCs w:val="24"/>
        </w:rPr>
        <w:t>3 A PRESERVAÇÃO COMO FUNÇÃO ARQUIVÍSTICA</w:t>
      </w:r>
    </w:p>
    <w:p w:rsidR="00694958" w:rsidRPr="00DD6CAB" w:rsidRDefault="00694958" w:rsidP="00694958">
      <w:pPr>
        <w:rPr>
          <w:rFonts w:asciiTheme="minorHAnsi" w:hAnsiTheme="minorHAnsi" w:cs="Times New Roman"/>
          <w:sz w:val="24"/>
          <w:szCs w:val="24"/>
        </w:rPr>
      </w:pPr>
    </w:p>
    <w:p w:rsidR="00694958" w:rsidRPr="00DD6CAB" w:rsidRDefault="00694958"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ab/>
      </w:r>
      <w:r w:rsidRPr="00DD6CAB">
        <w:rPr>
          <w:rFonts w:asciiTheme="minorHAnsi" w:hAnsiTheme="minorHAnsi" w:cs="Times New Roman"/>
          <w:sz w:val="24"/>
          <w:szCs w:val="24"/>
        </w:rPr>
        <w:tab/>
      </w:r>
      <w:r w:rsidRPr="00DD6CAB">
        <w:rPr>
          <w:rFonts w:asciiTheme="minorHAnsi" w:hAnsiTheme="minorHAnsi" w:cs="Times New Roman"/>
          <w:sz w:val="24"/>
          <w:szCs w:val="24"/>
        </w:rPr>
        <w:tab/>
      </w:r>
      <w:r w:rsidRPr="00DD6CAB">
        <w:rPr>
          <w:rFonts w:asciiTheme="minorHAnsi" w:hAnsiTheme="minorHAnsi" w:cs="Times New Roman"/>
          <w:sz w:val="24"/>
          <w:szCs w:val="24"/>
        </w:rPr>
        <w:tab/>
      </w:r>
    </w:p>
    <w:p w:rsidR="003150B8" w:rsidRPr="00DD6CAB" w:rsidRDefault="00694958" w:rsidP="00BA7E80">
      <w:pPr>
        <w:spacing w:line="360" w:lineRule="auto"/>
        <w:ind w:firstLine="720"/>
        <w:jc w:val="both"/>
        <w:rPr>
          <w:rFonts w:asciiTheme="minorHAnsi" w:hAnsiTheme="minorHAnsi" w:cstheme="minorHAnsi"/>
          <w:sz w:val="24"/>
          <w:szCs w:val="24"/>
        </w:rPr>
      </w:pPr>
      <w:r w:rsidRPr="00DD6CAB">
        <w:rPr>
          <w:rFonts w:asciiTheme="minorHAnsi" w:hAnsiTheme="minorHAnsi" w:cs="Times New Roman"/>
          <w:sz w:val="24"/>
          <w:szCs w:val="24"/>
        </w:rPr>
        <w:t>Não é uma afirmativa muito difícil de sustentar a que a preservação</w:t>
      </w:r>
      <w:r w:rsidR="0091158B" w:rsidRPr="00DD6CAB">
        <w:rPr>
          <w:rFonts w:asciiTheme="minorHAnsi" w:hAnsiTheme="minorHAnsi" w:cs="Times New Roman"/>
          <w:sz w:val="24"/>
          <w:szCs w:val="24"/>
        </w:rPr>
        <w:t xml:space="preserve">, em sua perspectiva </w:t>
      </w:r>
      <w:r w:rsidR="0069206A" w:rsidRPr="00DD6CAB">
        <w:rPr>
          <w:rFonts w:asciiTheme="minorHAnsi" w:hAnsiTheme="minorHAnsi" w:cs="Times New Roman"/>
          <w:sz w:val="24"/>
          <w:szCs w:val="24"/>
        </w:rPr>
        <w:t>contemporânea</w:t>
      </w:r>
      <w:r w:rsidR="0091158B" w:rsidRPr="00DD6CAB">
        <w:rPr>
          <w:rFonts w:asciiTheme="minorHAnsi" w:hAnsiTheme="minorHAnsi" w:cs="Times New Roman"/>
          <w:sz w:val="24"/>
          <w:szCs w:val="24"/>
        </w:rPr>
        <w:t xml:space="preserve">, </w:t>
      </w:r>
      <w:r w:rsidR="0069206A" w:rsidRPr="00DD6CAB">
        <w:rPr>
          <w:rFonts w:asciiTheme="minorHAnsi" w:hAnsiTheme="minorHAnsi" w:cs="Times New Roman"/>
          <w:sz w:val="24"/>
          <w:szCs w:val="24"/>
        </w:rPr>
        <w:t>denota um meio de ação institucional em torno da memória</w:t>
      </w:r>
      <w:r w:rsidR="00B9093A" w:rsidRPr="00DD6CAB">
        <w:rPr>
          <w:rFonts w:asciiTheme="minorHAnsi" w:hAnsiTheme="minorHAnsi" w:cs="Times New Roman"/>
          <w:sz w:val="24"/>
          <w:szCs w:val="24"/>
        </w:rPr>
        <w:t xml:space="preserve"> e da cidadania</w:t>
      </w:r>
      <w:r w:rsidR="0069206A" w:rsidRPr="00DD6CAB">
        <w:rPr>
          <w:rFonts w:asciiTheme="minorHAnsi" w:hAnsiTheme="minorHAnsi" w:cs="Times New Roman"/>
          <w:sz w:val="24"/>
          <w:szCs w:val="24"/>
        </w:rPr>
        <w:t xml:space="preserve">. </w:t>
      </w:r>
      <w:r w:rsidR="00BA7E80" w:rsidRPr="00DD6CAB">
        <w:rPr>
          <w:rFonts w:asciiTheme="minorHAnsi" w:hAnsiTheme="minorHAnsi" w:cs="Times New Roman"/>
          <w:sz w:val="24"/>
          <w:szCs w:val="24"/>
        </w:rPr>
        <w:t>Memória essa cada vez mais posta em xeque quando confrontada pelas singularidades da realidade digital</w:t>
      </w:r>
      <w:r w:rsidR="00A3230B" w:rsidRPr="00DD6CAB">
        <w:rPr>
          <w:rFonts w:asciiTheme="minorHAnsi" w:hAnsiTheme="minorHAnsi" w:cs="Times New Roman"/>
          <w:sz w:val="24"/>
          <w:szCs w:val="24"/>
        </w:rPr>
        <w:t>, por exemplo,</w:t>
      </w:r>
      <w:r w:rsidR="00BA7E80" w:rsidRPr="00DD6CAB">
        <w:rPr>
          <w:rFonts w:asciiTheme="minorHAnsi" w:hAnsiTheme="minorHAnsi" w:cs="Times New Roman"/>
          <w:sz w:val="24"/>
          <w:szCs w:val="24"/>
        </w:rPr>
        <w:t xml:space="preserve"> e de suas multimodais formas de registro </w:t>
      </w:r>
      <w:r w:rsidR="00BA7E80" w:rsidRPr="00DD6CAB">
        <w:rPr>
          <w:rFonts w:asciiTheme="minorHAnsi" w:hAnsiTheme="minorHAnsi" w:cstheme="minorHAnsi"/>
          <w:sz w:val="24"/>
          <w:szCs w:val="24"/>
        </w:rPr>
        <w:t xml:space="preserve">informacionais. Tal cenário é fruto e ao mesmo tempo responsável direto, pelo que </w:t>
      </w:r>
      <w:r w:rsidR="003150B8" w:rsidRPr="00DD6CAB">
        <w:rPr>
          <w:rFonts w:asciiTheme="minorHAnsi" w:hAnsiTheme="minorHAnsi" w:cstheme="minorHAnsi"/>
          <w:sz w:val="24"/>
          <w:szCs w:val="24"/>
        </w:rPr>
        <w:t>Wolfgang Ernst (2013, pp. 86-87)</w:t>
      </w:r>
      <w:r w:rsidR="00BA7E80" w:rsidRPr="00DD6CAB">
        <w:rPr>
          <w:rFonts w:asciiTheme="minorHAnsi" w:hAnsiTheme="minorHAnsi" w:cstheme="minorHAnsi"/>
          <w:sz w:val="24"/>
          <w:szCs w:val="24"/>
        </w:rPr>
        <w:t xml:space="preserve"> apontaria como </w:t>
      </w:r>
      <w:r w:rsidR="003150B8" w:rsidRPr="00DD6CAB">
        <w:rPr>
          <w:rFonts w:asciiTheme="minorHAnsi" w:hAnsiTheme="minorHAnsi" w:cstheme="minorHAnsi"/>
          <w:sz w:val="24"/>
          <w:szCs w:val="24"/>
        </w:rPr>
        <w:t>uma mudança radical no tocante às formas de armazenamento</w:t>
      </w:r>
      <w:r w:rsidR="00BA7E80" w:rsidRPr="00DD6CAB">
        <w:rPr>
          <w:rFonts w:asciiTheme="minorHAnsi" w:hAnsiTheme="minorHAnsi" w:cstheme="minorHAnsi"/>
          <w:sz w:val="24"/>
          <w:szCs w:val="24"/>
        </w:rPr>
        <w:t>.</w:t>
      </w:r>
    </w:p>
    <w:p w:rsidR="00BA7E80" w:rsidRPr="00DD6CAB" w:rsidRDefault="00BA7E80" w:rsidP="002C1A4E">
      <w:pPr>
        <w:pBdr>
          <w:top w:val="nil"/>
          <w:left w:val="nil"/>
          <w:bottom w:val="nil"/>
          <w:right w:val="nil"/>
          <w:between w:val="nil"/>
        </w:pBdr>
        <w:ind w:left="2268"/>
        <w:jc w:val="both"/>
        <w:rPr>
          <w:rFonts w:asciiTheme="minorHAnsi" w:hAnsiTheme="minorHAnsi" w:cs="Times New Roman"/>
          <w:sz w:val="22"/>
          <w:szCs w:val="22"/>
        </w:rPr>
      </w:pPr>
    </w:p>
    <w:p w:rsidR="002C1A4E" w:rsidRPr="00DD6CAB" w:rsidRDefault="002C1A4E" w:rsidP="002C1A4E">
      <w:pPr>
        <w:pBdr>
          <w:top w:val="nil"/>
          <w:left w:val="nil"/>
          <w:bottom w:val="nil"/>
          <w:right w:val="nil"/>
          <w:between w:val="nil"/>
        </w:pBdr>
        <w:ind w:left="2268"/>
        <w:jc w:val="both"/>
        <w:rPr>
          <w:rFonts w:asciiTheme="minorHAnsi" w:hAnsiTheme="minorHAnsi" w:cs="Times New Roman"/>
          <w:sz w:val="22"/>
          <w:szCs w:val="22"/>
        </w:rPr>
      </w:pPr>
    </w:p>
    <w:p w:rsidR="00BA7E80" w:rsidRPr="00DD6CAB" w:rsidRDefault="00BA7E80" w:rsidP="002C1A4E">
      <w:pPr>
        <w:pBdr>
          <w:top w:val="nil"/>
          <w:left w:val="nil"/>
          <w:bottom w:val="nil"/>
          <w:right w:val="nil"/>
          <w:between w:val="nil"/>
        </w:pBdr>
        <w:ind w:left="2268"/>
        <w:jc w:val="both"/>
        <w:rPr>
          <w:rFonts w:asciiTheme="minorHAnsi" w:hAnsiTheme="minorHAnsi" w:cs="Times New Roman"/>
          <w:sz w:val="22"/>
          <w:szCs w:val="22"/>
        </w:rPr>
      </w:pPr>
      <w:r w:rsidRPr="00DD6CAB">
        <w:rPr>
          <w:rFonts w:asciiTheme="minorHAnsi" w:hAnsiTheme="minorHAnsi" w:cs="Times New Roman"/>
          <w:sz w:val="22"/>
          <w:szCs w:val="22"/>
          <w:lang w:val="en-US"/>
        </w:rPr>
        <w:t xml:space="preserve">Conceptually, the dynamic archive is relational not only in a structural or spatial but as well in a temporal sense. But how can the concept of the archive be opened to heterochronic experimentation and at the same time fulfil its traditional task of keeping a well-defined order intact for transmission into future memory? </w:t>
      </w:r>
      <w:r w:rsidRPr="00DD6CAB">
        <w:rPr>
          <w:rFonts w:asciiTheme="minorHAnsi" w:hAnsiTheme="minorHAnsi" w:cs="Times New Roman"/>
          <w:sz w:val="22"/>
          <w:szCs w:val="22"/>
        </w:rPr>
        <w:t xml:space="preserve">(ERNST, </w:t>
      </w:r>
      <w:r w:rsidR="00C6463E" w:rsidRPr="00DD6CAB">
        <w:rPr>
          <w:rFonts w:asciiTheme="minorHAnsi" w:hAnsiTheme="minorHAnsi" w:cs="Times New Roman"/>
          <w:sz w:val="22"/>
          <w:szCs w:val="22"/>
        </w:rPr>
        <w:t>2014</w:t>
      </w:r>
      <w:r w:rsidRPr="00DD6CAB">
        <w:rPr>
          <w:rFonts w:asciiTheme="minorHAnsi" w:hAnsiTheme="minorHAnsi" w:cs="Times New Roman"/>
          <w:sz w:val="22"/>
          <w:szCs w:val="22"/>
        </w:rPr>
        <w:t>)</w:t>
      </w:r>
      <w:r w:rsidR="00C6463E" w:rsidRPr="00DD6CAB">
        <w:rPr>
          <w:rFonts w:asciiTheme="minorHAnsi" w:hAnsiTheme="minorHAnsi" w:cs="Times New Roman"/>
          <w:sz w:val="22"/>
          <w:szCs w:val="22"/>
        </w:rPr>
        <w:t>.</w:t>
      </w:r>
    </w:p>
    <w:p w:rsidR="00BA7E80" w:rsidRPr="00DD6CAB" w:rsidRDefault="00BA7E80" w:rsidP="002C1A4E">
      <w:pPr>
        <w:pBdr>
          <w:top w:val="nil"/>
          <w:left w:val="nil"/>
          <w:bottom w:val="nil"/>
          <w:right w:val="nil"/>
          <w:between w:val="nil"/>
        </w:pBdr>
        <w:ind w:left="2268"/>
        <w:jc w:val="both"/>
        <w:rPr>
          <w:rFonts w:asciiTheme="minorHAnsi" w:hAnsiTheme="minorHAnsi" w:cs="Times New Roman"/>
          <w:sz w:val="22"/>
          <w:szCs w:val="22"/>
        </w:rPr>
      </w:pPr>
    </w:p>
    <w:p w:rsidR="002C1A4E" w:rsidRPr="00DD6CAB" w:rsidRDefault="002C1A4E" w:rsidP="002C1A4E">
      <w:pPr>
        <w:pBdr>
          <w:top w:val="nil"/>
          <w:left w:val="nil"/>
          <w:bottom w:val="nil"/>
          <w:right w:val="nil"/>
          <w:between w:val="nil"/>
        </w:pBdr>
        <w:ind w:left="2268"/>
        <w:jc w:val="both"/>
        <w:rPr>
          <w:rFonts w:asciiTheme="minorHAnsi" w:hAnsiTheme="minorHAnsi" w:cs="Times New Roman"/>
          <w:sz w:val="22"/>
          <w:szCs w:val="22"/>
        </w:rPr>
      </w:pPr>
    </w:p>
    <w:p w:rsidR="004F367F" w:rsidRPr="00DD6CAB" w:rsidRDefault="00C6463E" w:rsidP="00694958">
      <w:pPr>
        <w:spacing w:line="360" w:lineRule="auto"/>
        <w:ind w:firstLine="720"/>
        <w:jc w:val="both"/>
        <w:rPr>
          <w:rFonts w:asciiTheme="minorHAnsi" w:hAnsiTheme="minorHAnsi" w:cs="Times New Roman"/>
          <w:sz w:val="24"/>
          <w:szCs w:val="24"/>
        </w:rPr>
      </w:pPr>
      <w:r w:rsidRPr="00DD6CAB">
        <w:rPr>
          <w:rFonts w:asciiTheme="minorHAnsi" w:hAnsiTheme="minorHAnsi" w:cstheme="minorHAnsi"/>
          <w:sz w:val="24"/>
          <w:szCs w:val="24"/>
        </w:rPr>
        <w:t>A concepção de que preservação é prática arquivística só pode ser plenamente compreendida se igualmente considerarmos o papel arquivístico presente nas ações de organização e gestão d</w:t>
      </w:r>
      <w:r w:rsidR="00DD6CAB" w:rsidRPr="00DD6CAB">
        <w:rPr>
          <w:rFonts w:asciiTheme="minorHAnsi" w:hAnsiTheme="minorHAnsi" w:cstheme="minorHAnsi"/>
          <w:sz w:val="24"/>
          <w:szCs w:val="24"/>
        </w:rPr>
        <w:t>e documentos.</w:t>
      </w:r>
      <w:r w:rsidRPr="00DD6CAB">
        <w:rPr>
          <w:rFonts w:asciiTheme="minorHAnsi" w:hAnsiTheme="minorHAnsi" w:cstheme="minorHAnsi"/>
          <w:sz w:val="24"/>
          <w:szCs w:val="24"/>
        </w:rPr>
        <w:t xml:space="preserve"> A gestão de </w:t>
      </w:r>
      <w:r w:rsidR="00DD6CAB" w:rsidRPr="00DD6CAB">
        <w:rPr>
          <w:rFonts w:asciiTheme="minorHAnsi" w:hAnsiTheme="minorHAnsi" w:cstheme="minorHAnsi"/>
          <w:sz w:val="24"/>
          <w:szCs w:val="24"/>
        </w:rPr>
        <w:t>documentos</w:t>
      </w:r>
      <w:r w:rsidRPr="00DD6CAB">
        <w:rPr>
          <w:rFonts w:asciiTheme="minorHAnsi" w:hAnsiTheme="minorHAnsi" w:cstheme="minorHAnsi"/>
          <w:sz w:val="24"/>
          <w:szCs w:val="24"/>
        </w:rPr>
        <w:t xml:space="preserve">, sua guarda, controle e manutenção dos elementos não “sobrevivem” sem uma política de preservação. </w:t>
      </w:r>
      <w:r w:rsidR="009D2E7F" w:rsidRPr="00DD6CAB">
        <w:rPr>
          <w:rFonts w:asciiTheme="minorHAnsi" w:hAnsiTheme="minorHAnsi" w:cstheme="minorHAnsi"/>
          <w:sz w:val="24"/>
          <w:szCs w:val="24"/>
        </w:rPr>
        <w:t xml:space="preserve">Esta </w:t>
      </w:r>
      <w:r w:rsidR="00694958" w:rsidRPr="00DD6CAB">
        <w:rPr>
          <w:rFonts w:asciiTheme="minorHAnsi" w:hAnsiTheme="minorHAnsi" w:cstheme="minorHAnsi"/>
          <w:sz w:val="24"/>
          <w:szCs w:val="24"/>
        </w:rPr>
        <w:t>faz</w:t>
      </w:r>
      <w:r w:rsidR="00694958" w:rsidRPr="00DD6CAB">
        <w:rPr>
          <w:rFonts w:asciiTheme="minorHAnsi" w:hAnsiTheme="minorHAnsi" w:cs="Times New Roman"/>
          <w:sz w:val="24"/>
          <w:szCs w:val="24"/>
        </w:rPr>
        <w:t xml:space="preserve"> (ou deve fazer) parte das preocupações do arquivista no desempenho de sua profissão</w:t>
      </w:r>
      <w:r w:rsidR="009D2E7F" w:rsidRPr="00DD6CAB">
        <w:rPr>
          <w:rFonts w:asciiTheme="minorHAnsi" w:hAnsiTheme="minorHAnsi" w:cs="Times New Roman"/>
          <w:sz w:val="24"/>
          <w:szCs w:val="24"/>
        </w:rPr>
        <w:t>, estando por vezes mais evidente, por v</w:t>
      </w:r>
      <w:r w:rsidR="000973CD" w:rsidRPr="00DD6CAB">
        <w:rPr>
          <w:rFonts w:asciiTheme="minorHAnsi" w:hAnsiTheme="minorHAnsi" w:cs="Times New Roman"/>
          <w:sz w:val="24"/>
          <w:szCs w:val="24"/>
        </w:rPr>
        <w:t>ezes</w:t>
      </w:r>
      <w:r w:rsidR="009D2E7F" w:rsidRPr="00DD6CAB">
        <w:rPr>
          <w:rFonts w:asciiTheme="minorHAnsi" w:hAnsiTheme="minorHAnsi" w:cs="Times New Roman"/>
          <w:sz w:val="24"/>
          <w:szCs w:val="24"/>
        </w:rPr>
        <w:t xml:space="preserve"> menos</w:t>
      </w:r>
      <w:r w:rsidR="000973CD" w:rsidRPr="00DD6CAB">
        <w:rPr>
          <w:rFonts w:asciiTheme="minorHAnsi" w:hAnsiTheme="minorHAnsi" w:cs="Times New Roman"/>
          <w:sz w:val="24"/>
          <w:szCs w:val="24"/>
        </w:rPr>
        <w:t>,</w:t>
      </w:r>
      <w:r w:rsidR="009D2E7F" w:rsidRPr="00DD6CAB">
        <w:rPr>
          <w:rFonts w:asciiTheme="minorHAnsi" w:hAnsiTheme="minorHAnsi" w:cs="Times New Roman"/>
          <w:sz w:val="24"/>
          <w:szCs w:val="24"/>
        </w:rPr>
        <w:t xml:space="preserve"> apesar de sempre presente, no âmago de seus paradigmas fundacionais (COOK, 201</w:t>
      </w:r>
      <w:r w:rsidR="00A3230B" w:rsidRPr="00DD6CAB">
        <w:rPr>
          <w:rFonts w:asciiTheme="minorHAnsi" w:hAnsiTheme="minorHAnsi" w:cs="Times New Roman"/>
          <w:sz w:val="24"/>
          <w:szCs w:val="24"/>
        </w:rPr>
        <w:t>3</w:t>
      </w:r>
      <w:r w:rsidR="009D2E7F" w:rsidRPr="00DD6CAB">
        <w:rPr>
          <w:rFonts w:asciiTheme="minorHAnsi" w:hAnsiTheme="minorHAnsi" w:cs="Times New Roman"/>
          <w:sz w:val="24"/>
          <w:szCs w:val="24"/>
        </w:rPr>
        <w:t>)</w:t>
      </w:r>
      <w:r w:rsidR="00694958" w:rsidRPr="00DD6CAB">
        <w:rPr>
          <w:rFonts w:asciiTheme="minorHAnsi" w:hAnsiTheme="minorHAnsi" w:cs="Times New Roman"/>
          <w:sz w:val="24"/>
          <w:szCs w:val="24"/>
        </w:rPr>
        <w:t xml:space="preserve">. </w:t>
      </w:r>
    </w:p>
    <w:p w:rsidR="004F367F" w:rsidRPr="00DD6CAB" w:rsidRDefault="004F367F" w:rsidP="0050492F">
      <w:pPr>
        <w:spacing w:line="360" w:lineRule="auto"/>
        <w:ind w:firstLine="720"/>
        <w:jc w:val="both"/>
        <w:rPr>
          <w:rFonts w:ascii="Arial" w:hAnsi="Arial" w:cs="Arial"/>
          <w:u w:val="single"/>
          <w:vertAlign w:val="superscript"/>
        </w:rPr>
      </w:pPr>
      <w:r w:rsidRPr="00DD6CAB">
        <w:rPr>
          <w:rFonts w:asciiTheme="minorHAnsi" w:hAnsiTheme="minorHAnsi" w:cs="Times New Roman"/>
          <w:sz w:val="24"/>
          <w:szCs w:val="24"/>
        </w:rPr>
        <w:t>Out</w:t>
      </w:r>
      <w:r w:rsidR="005133E5" w:rsidRPr="00DD6CAB">
        <w:rPr>
          <w:rFonts w:asciiTheme="minorHAnsi" w:hAnsiTheme="minorHAnsi" w:cs="Times New Roman"/>
          <w:sz w:val="24"/>
          <w:szCs w:val="24"/>
        </w:rPr>
        <w:t>ro ponto a ser considerado quand</w:t>
      </w:r>
      <w:r w:rsidRPr="00DD6CAB">
        <w:rPr>
          <w:rFonts w:asciiTheme="minorHAnsi" w:hAnsiTheme="minorHAnsi" w:cs="Times New Roman"/>
          <w:sz w:val="24"/>
          <w:szCs w:val="24"/>
        </w:rPr>
        <w:t>o tratamos sobre preservação é a garantia de direitos. Não desconsiderando outros, o direito ao acesso à informação</w:t>
      </w:r>
      <w:r w:rsidR="000973CD" w:rsidRPr="00DD6CAB">
        <w:rPr>
          <w:rFonts w:asciiTheme="minorHAnsi" w:hAnsiTheme="minorHAnsi" w:cs="Times New Roman"/>
          <w:sz w:val="24"/>
          <w:szCs w:val="24"/>
        </w:rPr>
        <w:t xml:space="preserve"> é um deles e está diretamente relacionado à preservação. Tal direito</w:t>
      </w:r>
      <w:r w:rsidRPr="00DD6CAB">
        <w:rPr>
          <w:rFonts w:asciiTheme="minorHAnsi" w:hAnsiTheme="minorHAnsi" w:cs="Times New Roman"/>
          <w:sz w:val="24"/>
          <w:szCs w:val="24"/>
        </w:rPr>
        <w:t xml:space="preserve"> pode </w:t>
      </w:r>
      <w:r w:rsidR="005133E5" w:rsidRPr="00DD6CAB">
        <w:rPr>
          <w:rFonts w:asciiTheme="minorHAnsi" w:hAnsiTheme="minorHAnsi" w:cs="Times New Roman"/>
          <w:sz w:val="24"/>
          <w:szCs w:val="24"/>
        </w:rPr>
        <w:t>ser fundamentado com base na Declaração Universal dos Direitos Humanos, em seu artigo XIX (UNESCO, 1948</w:t>
      </w:r>
      <w:r w:rsidR="00352760" w:rsidRPr="00DD6CAB">
        <w:rPr>
          <w:rFonts w:asciiTheme="minorHAnsi" w:hAnsiTheme="minorHAnsi" w:cs="Times New Roman"/>
          <w:sz w:val="24"/>
          <w:szCs w:val="24"/>
        </w:rPr>
        <w:t>);</w:t>
      </w:r>
      <w:r w:rsidR="005133E5" w:rsidRPr="00DD6CAB">
        <w:rPr>
          <w:rFonts w:asciiTheme="minorHAnsi" w:hAnsiTheme="minorHAnsi" w:cs="Times New Roman"/>
          <w:sz w:val="24"/>
          <w:szCs w:val="24"/>
        </w:rPr>
        <w:t xml:space="preserve"> na Constituição Federal do Brasil, no seu inciso XXXIII do artigo.</w:t>
      </w:r>
      <w:r w:rsidR="005133E5" w:rsidRPr="00DD6CAB">
        <w:rPr>
          <w:rFonts w:asciiTheme="minorHAnsi" w:hAnsiTheme="minorHAnsi" w:cs="Arial"/>
          <w:sz w:val="24"/>
          <w:szCs w:val="24"/>
        </w:rPr>
        <w:t xml:space="preserve"> 5</w:t>
      </w:r>
      <w:r w:rsidR="005133E5" w:rsidRPr="00DD6CAB">
        <w:rPr>
          <w:rFonts w:asciiTheme="minorHAnsi" w:hAnsiTheme="minorHAnsi" w:cs="Arial"/>
          <w:sz w:val="24"/>
          <w:szCs w:val="24"/>
          <w:u w:val="single"/>
          <w:vertAlign w:val="superscript"/>
        </w:rPr>
        <w:t>o</w:t>
      </w:r>
      <w:r w:rsidR="00352760" w:rsidRPr="00DD6CAB">
        <w:rPr>
          <w:rFonts w:asciiTheme="minorHAnsi" w:hAnsiTheme="minorHAnsi" w:cs="Times New Roman"/>
          <w:sz w:val="24"/>
          <w:szCs w:val="24"/>
        </w:rPr>
        <w:t xml:space="preserve"> (BRASIL, 1988);</w:t>
      </w:r>
      <w:r w:rsidR="005133E5" w:rsidRPr="00DD6CAB">
        <w:rPr>
          <w:rFonts w:asciiTheme="minorHAnsi" w:hAnsiTheme="minorHAnsi" w:cs="Times New Roman"/>
          <w:sz w:val="24"/>
          <w:szCs w:val="24"/>
        </w:rPr>
        <w:t xml:space="preserve"> na Lei nº 8.159/1991, chamada Lei de Arquivos, em seu capítulo V (BRASIL, 1991), atualmente revogado pela Lei 12.527/2011</w:t>
      </w:r>
      <w:r w:rsidR="00352760" w:rsidRPr="00DD6CAB">
        <w:rPr>
          <w:rFonts w:asciiTheme="minorHAnsi" w:hAnsiTheme="minorHAnsi" w:cs="Times New Roman"/>
          <w:sz w:val="24"/>
          <w:szCs w:val="24"/>
        </w:rPr>
        <w:t xml:space="preserve">; e, de forma latente, na própria Lei 12.527/2011, chamada Lei de Acesso à Informação. Tais marcos normativos voltam-se direta ou tangencialmente </w:t>
      </w:r>
      <w:r w:rsidR="00352760" w:rsidRPr="00DD6CAB">
        <w:rPr>
          <w:rFonts w:asciiTheme="minorHAnsi" w:hAnsiTheme="minorHAnsi" w:cs="Times New Roman"/>
          <w:sz w:val="24"/>
          <w:szCs w:val="24"/>
        </w:rPr>
        <w:lastRenderedPageBreak/>
        <w:t>para a questão do acesso a informações. Informações estas que só podem ser acessadas</w:t>
      </w:r>
      <w:r w:rsidR="00317BA6" w:rsidRPr="00DD6CAB">
        <w:rPr>
          <w:rFonts w:asciiTheme="minorHAnsi" w:hAnsiTheme="minorHAnsi" w:cs="Times New Roman"/>
          <w:sz w:val="24"/>
          <w:szCs w:val="24"/>
        </w:rPr>
        <w:t xml:space="preserve"> por terceiros</w:t>
      </w:r>
      <w:r w:rsidR="00352760" w:rsidRPr="00DD6CAB">
        <w:rPr>
          <w:rFonts w:asciiTheme="minorHAnsi" w:hAnsiTheme="minorHAnsi" w:cs="Times New Roman"/>
          <w:sz w:val="24"/>
          <w:szCs w:val="24"/>
        </w:rPr>
        <w:t xml:space="preserve"> se registra</w:t>
      </w:r>
      <w:r w:rsidR="00B9093A" w:rsidRPr="00DD6CAB">
        <w:rPr>
          <w:rFonts w:asciiTheme="minorHAnsi" w:hAnsiTheme="minorHAnsi" w:cs="Times New Roman"/>
          <w:sz w:val="24"/>
          <w:szCs w:val="24"/>
        </w:rPr>
        <w:t>das e preservadas. Uma observação minimamente evidente</w:t>
      </w:r>
      <w:r w:rsidR="00352760" w:rsidRPr="00DD6CAB">
        <w:rPr>
          <w:rFonts w:asciiTheme="minorHAnsi" w:hAnsiTheme="minorHAnsi" w:cs="Times New Roman"/>
          <w:sz w:val="24"/>
          <w:szCs w:val="24"/>
        </w:rPr>
        <w:t xml:space="preserve">, </w:t>
      </w:r>
      <w:r w:rsidR="00191EDF" w:rsidRPr="00DD6CAB">
        <w:rPr>
          <w:rFonts w:asciiTheme="minorHAnsi" w:hAnsiTheme="minorHAnsi" w:cs="Times New Roman"/>
          <w:sz w:val="24"/>
          <w:szCs w:val="24"/>
        </w:rPr>
        <w:t>porém importante de ser ressaltada</w:t>
      </w:r>
      <w:r w:rsidR="00352760" w:rsidRPr="00DD6CAB">
        <w:rPr>
          <w:rFonts w:asciiTheme="minorHAnsi" w:hAnsiTheme="minorHAnsi" w:cs="Times New Roman"/>
          <w:sz w:val="24"/>
          <w:szCs w:val="24"/>
        </w:rPr>
        <w:t xml:space="preserve">, </w:t>
      </w:r>
      <w:r w:rsidR="00B9093A" w:rsidRPr="00DD6CAB">
        <w:rPr>
          <w:rFonts w:asciiTheme="minorHAnsi" w:hAnsiTheme="minorHAnsi" w:cs="Times New Roman"/>
          <w:sz w:val="24"/>
          <w:szCs w:val="24"/>
        </w:rPr>
        <w:t xml:space="preserve">é que </w:t>
      </w:r>
      <w:r w:rsidR="00352760" w:rsidRPr="00DD6CAB">
        <w:rPr>
          <w:rFonts w:asciiTheme="minorHAnsi" w:hAnsiTheme="minorHAnsi" w:cs="Times New Roman"/>
          <w:sz w:val="24"/>
          <w:szCs w:val="24"/>
        </w:rPr>
        <w:t xml:space="preserve">só </w:t>
      </w:r>
      <w:r w:rsidR="00191EDF" w:rsidRPr="00DD6CAB">
        <w:rPr>
          <w:rFonts w:asciiTheme="minorHAnsi" w:hAnsiTheme="minorHAnsi" w:cs="Times New Roman"/>
          <w:sz w:val="24"/>
          <w:szCs w:val="24"/>
        </w:rPr>
        <w:t>podemos acessar</w:t>
      </w:r>
      <w:r w:rsidR="00F24EB5">
        <w:rPr>
          <w:rFonts w:asciiTheme="minorHAnsi" w:hAnsiTheme="minorHAnsi" w:cs="Times New Roman"/>
          <w:sz w:val="24"/>
          <w:szCs w:val="24"/>
        </w:rPr>
        <w:t xml:space="preserve"> </w:t>
      </w:r>
      <w:r w:rsidR="00191EDF" w:rsidRPr="00DD6CAB">
        <w:rPr>
          <w:rFonts w:asciiTheme="minorHAnsi" w:hAnsiTheme="minorHAnsi" w:cs="Times New Roman"/>
          <w:sz w:val="24"/>
          <w:szCs w:val="24"/>
        </w:rPr>
        <w:t>o bem material enquanto o mesmo ainda existir</w:t>
      </w:r>
      <w:r w:rsidR="00352760" w:rsidRPr="00DD6CAB">
        <w:rPr>
          <w:rFonts w:asciiTheme="minorHAnsi" w:hAnsiTheme="minorHAnsi" w:cs="Times New Roman"/>
          <w:sz w:val="24"/>
          <w:szCs w:val="24"/>
        </w:rPr>
        <w:t>. Se um documento ou um arquivo</w:t>
      </w:r>
      <w:r w:rsidR="00191EDF" w:rsidRPr="00DD6CAB">
        <w:rPr>
          <w:rFonts w:asciiTheme="minorHAnsi" w:hAnsiTheme="minorHAnsi" w:cs="Times New Roman"/>
          <w:sz w:val="24"/>
          <w:szCs w:val="24"/>
        </w:rPr>
        <w:t xml:space="preserve"> inteiro</w:t>
      </w:r>
      <w:r w:rsidR="00352760" w:rsidRPr="00DD6CAB">
        <w:rPr>
          <w:rFonts w:asciiTheme="minorHAnsi" w:hAnsiTheme="minorHAnsi" w:cs="Times New Roman"/>
          <w:sz w:val="24"/>
          <w:szCs w:val="24"/>
        </w:rPr>
        <w:t>, seja por uma ação planejada ou não (por falta de recursos, capacitação, inércia, descaso, etc.) deixar de existir, ele não poderá ser mais acessado. Em outras palavras, tanto o direito à memória quanto o direit</w:t>
      </w:r>
      <w:r w:rsidR="00191EDF" w:rsidRPr="00DD6CAB">
        <w:rPr>
          <w:rFonts w:asciiTheme="minorHAnsi" w:hAnsiTheme="minorHAnsi" w:cs="Times New Roman"/>
          <w:sz w:val="24"/>
          <w:szCs w:val="24"/>
        </w:rPr>
        <w:t>o à cidadania estão vinculados a</w:t>
      </w:r>
      <w:r w:rsidR="00352760" w:rsidRPr="00DD6CAB">
        <w:rPr>
          <w:rFonts w:asciiTheme="minorHAnsi" w:hAnsiTheme="minorHAnsi" w:cs="Times New Roman"/>
          <w:sz w:val="24"/>
          <w:szCs w:val="24"/>
        </w:rPr>
        <w:t>tais marcos regula</w:t>
      </w:r>
      <w:r w:rsidR="00B9093A" w:rsidRPr="00DD6CAB">
        <w:rPr>
          <w:rFonts w:asciiTheme="minorHAnsi" w:hAnsiTheme="minorHAnsi" w:cs="Times New Roman"/>
          <w:sz w:val="24"/>
          <w:szCs w:val="24"/>
        </w:rPr>
        <w:t>mentadores, mas a efetivação de</w:t>
      </w:r>
      <w:r w:rsidR="00317BA6" w:rsidRPr="00DD6CAB">
        <w:rPr>
          <w:rFonts w:asciiTheme="minorHAnsi" w:hAnsiTheme="minorHAnsi" w:cs="Times New Roman"/>
          <w:sz w:val="24"/>
          <w:szCs w:val="24"/>
        </w:rPr>
        <w:t>s</w:t>
      </w:r>
      <w:r w:rsidR="00B9093A" w:rsidRPr="00DD6CAB">
        <w:rPr>
          <w:rFonts w:asciiTheme="minorHAnsi" w:hAnsiTheme="minorHAnsi" w:cs="Times New Roman"/>
          <w:sz w:val="24"/>
          <w:szCs w:val="24"/>
        </w:rPr>
        <w:t>t</w:t>
      </w:r>
      <w:r w:rsidR="00352760" w:rsidRPr="00DD6CAB">
        <w:rPr>
          <w:rFonts w:asciiTheme="minorHAnsi" w:hAnsiTheme="minorHAnsi" w:cs="Times New Roman"/>
          <w:sz w:val="24"/>
          <w:szCs w:val="24"/>
        </w:rPr>
        <w:t>es estão alicerçados na</w:t>
      </w:r>
      <w:r w:rsidR="00F84F0E" w:rsidRPr="00DD6CAB">
        <w:rPr>
          <w:rFonts w:asciiTheme="minorHAnsi" w:hAnsiTheme="minorHAnsi" w:cs="Times New Roman"/>
          <w:sz w:val="24"/>
          <w:szCs w:val="24"/>
        </w:rPr>
        <w:t xml:space="preserve"> </w:t>
      </w:r>
      <w:r w:rsidR="00352760" w:rsidRPr="00DD6CAB">
        <w:rPr>
          <w:rFonts w:asciiTheme="minorHAnsi" w:hAnsiTheme="minorHAnsi" w:cs="Times New Roman"/>
          <w:sz w:val="24"/>
          <w:szCs w:val="24"/>
        </w:rPr>
        <w:t xml:space="preserve">gestão e preservação </w:t>
      </w:r>
      <w:r w:rsidR="00DD6CAB" w:rsidRPr="00DD6CAB">
        <w:rPr>
          <w:rFonts w:asciiTheme="minorHAnsi" w:hAnsiTheme="minorHAnsi" w:cs="Times New Roman"/>
          <w:sz w:val="24"/>
          <w:szCs w:val="24"/>
        </w:rPr>
        <w:t>de documentos</w:t>
      </w:r>
      <w:r w:rsidR="00352760" w:rsidRPr="00DD6CAB">
        <w:rPr>
          <w:rFonts w:asciiTheme="minorHAnsi" w:hAnsiTheme="minorHAnsi" w:cs="Times New Roman"/>
          <w:sz w:val="24"/>
          <w:szCs w:val="24"/>
        </w:rPr>
        <w:t>.</w:t>
      </w:r>
      <w:r w:rsidR="00B9093A" w:rsidRPr="00DD6CAB">
        <w:rPr>
          <w:rFonts w:asciiTheme="minorHAnsi" w:hAnsiTheme="minorHAnsi" w:cs="Times New Roman"/>
          <w:sz w:val="24"/>
          <w:szCs w:val="24"/>
        </w:rPr>
        <w:t xml:space="preserve"> A mesma lógica é acoplável a qualquer bem material. Sem gestão e sem preservação o acaso e o tempo os destruirão, e em m</w:t>
      </w:r>
      <w:r w:rsidR="00317BA6" w:rsidRPr="00DD6CAB">
        <w:rPr>
          <w:rFonts w:asciiTheme="minorHAnsi" w:hAnsiTheme="minorHAnsi" w:cs="Times New Roman"/>
          <w:sz w:val="24"/>
          <w:szCs w:val="24"/>
        </w:rPr>
        <w:t>uito menos tempo se estivermos tratando sobre</w:t>
      </w:r>
      <w:r w:rsidR="00B9093A" w:rsidRPr="00DD6CAB">
        <w:rPr>
          <w:rFonts w:asciiTheme="minorHAnsi" w:hAnsiTheme="minorHAnsi" w:cs="Times New Roman"/>
          <w:sz w:val="24"/>
          <w:szCs w:val="24"/>
        </w:rPr>
        <w:t xml:space="preserve"> documentos digitais.</w:t>
      </w:r>
    </w:p>
    <w:p w:rsidR="00694958" w:rsidRPr="00DD6CAB" w:rsidRDefault="00694958"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 xml:space="preserve">Poderíamos nos valer de várias referências apenas para endossar </w:t>
      </w:r>
      <w:r w:rsidR="00191EDF" w:rsidRPr="00DD6CAB">
        <w:rPr>
          <w:rFonts w:asciiTheme="minorHAnsi" w:hAnsiTheme="minorHAnsi" w:cs="Times New Roman"/>
          <w:sz w:val="24"/>
          <w:szCs w:val="24"/>
        </w:rPr>
        <w:t>tais argumentos</w:t>
      </w:r>
      <w:r w:rsidRPr="00DD6CAB">
        <w:rPr>
          <w:rFonts w:asciiTheme="minorHAnsi" w:hAnsiTheme="minorHAnsi" w:cs="Times New Roman"/>
          <w:sz w:val="24"/>
          <w:szCs w:val="24"/>
        </w:rPr>
        <w:t xml:space="preserve">. Contudo, </w:t>
      </w:r>
      <w:r w:rsidR="00191EDF" w:rsidRPr="00DD6CAB">
        <w:rPr>
          <w:rFonts w:asciiTheme="minorHAnsi" w:hAnsiTheme="minorHAnsi" w:cs="Times New Roman"/>
          <w:sz w:val="24"/>
          <w:szCs w:val="24"/>
        </w:rPr>
        <w:t>entendemos como</w:t>
      </w:r>
      <w:r w:rsidR="00F24EB5">
        <w:rPr>
          <w:rFonts w:asciiTheme="minorHAnsi" w:hAnsiTheme="minorHAnsi" w:cs="Times New Roman"/>
          <w:sz w:val="24"/>
          <w:szCs w:val="24"/>
        </w:rPr>
        <w:t xml:space="preserve"> </w:t>
      </w:r>
      <w:r w:rsidR="00191EDF" w:rsidRPr="00DD6CAB">
        <w:rPr>
          <w:rFonts w:asciiTheme="minorHAnsi" w:hAnsiTheme="minorHAnsi" w:cs="Times New Roman"/>
          <w:sz w:val="24"/>
          <w:szCs w:val="24"/>
        </w:rPr>
        <w:t xml:space="preserve">mais relevante, para os fins deste trabalho, analisar até onde e como o arquivista </w:t>
      </w:r>
      <w:r w:rsidR="0050492F" w:rsidRPr="00DD6CAB">
        <w:rPr>
          <w:rFonts w:asciiTheme="minorHAnsi" w:hAnsiTheme="minorHAnsi" w:cs="Times New Roman"/>
          <w:sz w:val="24"/>
          <w:szCs w:val="24"/>
        </w:rPr>
        <w:t>deve</w:t>
      </w:r>
      <w:r w:rsidR="00191EDF" w:rsidRPr="00DD6CAB">
        <w:rPr>
          <w:rFonts w:asciiTheme="minorHAnsi" w:hAnsiTheme="minorHAnsi" w:cs="Times New Roman"/>
          <w:sz w:val="24"/>
          <w:szCs w:val="24"/>
        </w:rPr>
        <w:t xml:space="preserve"> atuar em preservação</w:t>
      </w:r>
      <w:r w:rsidRPr="00DD6CAB">
        <w:rPr>
          <w:rFonts w:asciiTheme="minorHAnsi" w:hAnsiTheme="minorHAnsi" w:cs="Times New Roman"/>
          <w:sz w:val="24"/>
          <w:szCs w:val="24"/>
        </w:rPr>
        <w:t>.</w:t>
      </w:r>
    </w:p>
    <w:p w:rsidR="00694958" w:rsidRPr="00DD6CAB" w:rsidRDefault="00694958"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 xml:space="preserve">Nesta linha, podemos partir de estudo feito por Carol Couture (2003), sobre quais são as funções arquivísticas. Couture nos apresenta sete funções, a saber: “produção, avaliação, aquisição/recolhimento, classificação, descrição, </w:t>
      </w:r>
      <w:r w:rsidRPr="00DD6CAB">
        <w:rPr>
          <w:rFonts w:asciiTheme="minorHAnsi" w:hAnsiTheme="minorHAnsi" w:cs="Times New Roman"/>
          <w:i/>
          <w:sz w:val="24"/>
          <w:szCs w:val="24"/>
        </w:rPr>
        <w:t>conservação/preservação</w:t>
      </w:r>
      <w:r w:rsidRPr="00DD6CAB">
        <w:rPr>
          <w:rFonts w:asciiTheme="minorHAnsi" w:hAnsiTheme="minorHAnsi" w:cs="Times New Roman"/>
          <w:sz w:val="24"/>
          <w:szCs w:val="24"/>
        </w:rPr>
        <w:t xml:space="preserve">, difusão/acesso” (2003 </w:t>
      </w:r>
      <w:r w:rsidRPr="00DD6CAB">
        <w:rPr>
          <w:rFonts w:asciiTheme="minorHAnsi" w:hAnsiTheme="minorHAnsi" w:cs="Times New Roman"/>
          <w:i/>
          <w:sz w:val="24"/>
          <w:szCs w:val="24"/>
        </w:rPr>
        <w:t>Apud</w:t>
      </w:r>
      <w:r w:rsidRPr="00DD6CAB">
        <w:rPr>
          <w:rFonts w:asciiTheme="minorHAnsi" w:hAnsiTheme="minorHAnsi" w:cs="Times New Roman"/>
          <w:sz w:val="24"/>
          <w:szCs w:val="24"/>
        </w:rPr>
        <w:t xml:space="preserve"> MARQUES, 2007, p. 143, grifo nosso). Aqui, o autor já afirma que a preservação é uma função arquivística. Porém, preservação e conservação não são a mesma coisa. E mais, é preciso deixar claro estes e mais dois conceitos que estão ligados à atuação em preservação: a restauração e a conservação preventiva.</w:t>
      </w:r>
    </w:p>
    <w:p w:rsidR="00694958" w:rsidRPr="00DD6CAB" w:rsidRDefault="00694958"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 xml:space="preserve">De forma sucinta e antes de expor a definição dos quatro termos acima expostos, podemos resumir que a atuação em preservação pode dividir-se em três linhas de atuação: (1) a restauração, cujo objetivo é reconstituir a forma original do bem material para que ele possa voltar a servir para aquilo que foi produzido, ou para fins de estudo, exposição, etc. É uma intervenção altamente especializada. Já a (2) conservação, embora também seja uma atuação especializada e direta sobre o bem material, é uma atuação de pequenos reparos, menos complexa que a restauração. Por último, a (3) conservação preventiva pode ser resumida como uma atuação de cunho indireto, visando o controle da temperatura do ambiente de guarda, umidade relativa do ar, poluentes, incidência de luz sobre o acervo, etc. Neste caso, são preservados os documentos em conjunto, e não unitariamente, como no caso da restauração e da conservação. Não só por este motivo, mas por exigir uma menor especialização, a conservação preventiva é o ramo de atuação mais propício para o </w:t>
      </w:r>
      <w:r w:rsidRPr="00DD6CAB">
        <w:rPr>
          <w:rFonts w:asciiTheme="minorHAnsi" w:hAnsiTheme="minorHAnsi" w:cs="Times New Roman"/>
          <w:sz w:val="24"/>
          <w:szCs w:val="24"/>
        </w:rPr>
        <w:lastRenderedPageBreak/>
        <w:t>arquivista, considerando que sua formação não engloba apenas assuntos relativos à preservação.</w:t>
      </w:r>
    </w:p>
    <w:p w:rsidR="00694958" w:rsidRPr="00DD6CAB" w:rsidRDefault="00694958"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Considerando que a atuação em preservação pode ser setorizada (embora não estanque) como afirmado acima, podemos definir tais atuações de forma mais precisa conforme nos apresenta Silva (2005). Para ele</w:t>
      </w:r>
    </w:p>
    <w:p w:rsidR="00694958" w:rsidRPr="00DD6CAB" w:rsidRDefault="00694958" w:rsidP="00694958">
      <w:pPr>
        <w:spacing w:line="360" w:lineRule="auto"/>
        <w:ind w:firstLine="720"/>
        <w:jc w:val="both"/>
        <w:rPr>
          <w:rFonts w:asciiTheme="minorHAnsi" w:hAnsiTheme="minorHAnsi" w:cs="Times New Roman"/>
          <w:sz w:val="22"/>
          <w:szCs w:val="24"/>
        </w:rPr>
      </w:pPr>
    </w:p>
    <w:p w:rsidR="00694958" w:rsidRPr="00DD6CAB" w:rsidRDefault="00694958" w:rsidP="00694958">
      <w:pPr>
        <w:ind w:left="2160"/>
        <w:jc w:val="both"/>
        <w:rPr>
          <w:rFonts w:asciiTheme="minorHAnsi" w:hAnsiTheme="minorHAnsi" w:cs="Times New Roman"/>
          <w:sz w:val="22"/>
          <w:szCs w:val="24"/>
        </w:rPr>
      </w:pPr>
      <w:r w:rsidRPr="00DD6CAB">
        <w:rPr>
          <w:rFonts w:asciiTheme="minorHAnsi" w:hAnsiTheme="minorHAnsi" w:cs="Times New Roman"/>
          <w:sz w:val="22"/>
          <w:szCs w:val="24"/>
        </w:rPr>
        <w:t xml:space="preserve">[...] </w:t>
      </w:r>
      <w:r w:rsidRPr="00DD6CAB">
        <w:rPr>
          <w:rFonts w:asciiTheme="minorHAnsi" w:hAnsiTheme="minorHAnsi" w:cs="Times New Roman"/>
          <w:i/>
          <w:sz w:val="22"/>
          <w:szCs w:val="24"/>
        </w:rPr>
        <w:t>Restauração</w:t>
      </w:r>
      <w:r w:rsidRPr="00DD6CAB">
        <w:rPr>
          <w:rFonts w:asciiTheme="minorHAnsi" w:hAnsiTheme="minorHAnsi" w:cs="Times New Roman"/>
          <w:sz w:val="22"/>
          <w:szCs w:val="24"/>
        </w:rPr>
        <w:t xml:space="preserve"> implica intervenção na estrutura dos suportes com o objetivo de recuperar, o mais próximo possível, as condições originais desse suporte. É, também, uma ação direta que deverá valorizar o sentido, o significado, a mensagem do bem patrimonial em mau estado. (SILVA, 2005, p. 21, grifo nosso).</w:t>
      </w:r>
    </w:p>
    <w:p w:rsidR="00694958" w:rsidRPr="00DD6CAB" w:rsidRDefault="00694958" w:rsidP="00694958">
      <w:pPr>
        <w:ind w:left="2160" w:firstLine="720"/>
        <w:jc w:val="both"/>
        <w:rPr>
          <w:rFonts w:asciiTheme="minorHAnsi" w:hAnsiTheme="minorHAnsi" w:cs="Times New Roman"/>
          <w:sz w:val="22"/>
          <w:szCs w:val="24"/>
        </w:rPr>
      </w:pPr>
    </w:p>
    <w:p w:rsidR="00694958" w:rsidRPr="00DD6CAB" w:rsidRDefault="00694958" w:rsidP="00694958">
      <w:pPr>
        <w:ind w:left="2160"/>
        <w:jc w:val="both"/>
        <w:rPr>
          <w:rFonts w:asciiTheme="minorHAnsi" w:hAnsiTheme="minorHAnsi" w:cs="Times New Roman"/>
          <w:sz w:val="22"/>
          <w:szCs w:val="24"/>
        </w:rPr>
      </w:pPr>
      <w:r w:rsidRPr="00DD6CAB">
        <w:rPr>
          <w:rFonts w:asciiTheme="minorHAnsi" w:hAnsiTheme="minorHAnsi" w:cs="Times New Roman"/>
          <w:sz w:val="22"/>
          <w:szCs w:val="24"/>
        </w:rPr>
        <w:t xml:space="preserve">[...] </w:t>
      </w:r>
      <w:r w:rsidRPr="00DD6CAB">
        <w:rPr>
          <w:rFonts w:asciiTheme="minorHAnsi" w:hAnsiTheme="minorHAnsi" w:cs="Times New Roman"/>
          <w:i/>
          <w:sz w:val="22"/>
          <w:szCs w:val="24"/>
        </w:rPr>
        <w:t>Conservação</w:t>
      </w:r>
      <w:r w:rsidRPr="00DD6CAB">
        <w:rPr>
          <w:rFonts w:asciiTheme="minorHAnsi" w:hAnsiTheme="minorHAnsi" w:cs="Times New Roman"/>
          <w:sz w:val="22"/>
          <w:szCs w:val="24"/>
        </w:rPr>
        <w:t xml:space="preserve"> implica intervenção na estrutura dos suportes com o objetivo de assegurar uma vida a mais longa possível, possibilitando o acesso físico do documento a gerações futuras. É uma intervenção direta que deverá aumentar a esperança de vida do bem patrimonial, esteja ele em bom ou mau estado. (</w:t>
      </w:r>
      <w:r w:rsidRPr="00DD6CAB">
        <w:rPr>
          <w:rFonts w:asciiTheme="minorHAnsi" w:hAnsiTheme="minorHAnsi" w:cs="Times New Roman"/>
          <w:i/>
          <w:sz w:val="22"/>
          <w:szCs w:val="24"/>
        </w:rPr>
        <w:t>loc. cit</w:t>
      </w:r>
      <w:r w:rsidRPr="00DD6CAB">
        <w:rPr>
          <w:rFonts w:asciiTheme="minorHAnsi" w:hAnsiTheme="minorHAnsi" w:cs="Times New Roman"/>
          <w:sz w:val="22"/>
          <w:szCs w:val="24"/>
        </w:rPr>
        <w:t>., grifo nosso).</w:t>
      </w:r>
    </w:p>
    <w:p w:rsidR="00694958" w:rsidRPr="00DD6CAB" w:rsidRDefault="00694958" w:rsidP="00694958">
      <w:pPr>
        <w:ind w:left="2160" w:firstLine="720"/>
        <w:jc w:val="both"/>
        <w:rPr>
          <w:rFonts w:asciiTheme="minorHAnsi" w:hAnsiTheme="minorHAnsi" w:cs="Times New Roman"/>
          <w:sz w:val="22"/>
          <w:szCs w:val="24"/>
        </w:rPr>
      </w:pPr>
    </w:p>
    <w:p w:rsidR="00694958" w:rsidRPr="00DD6CAB" w:rsidRDefault="00694958" w:rsidP="00694958">
      <w:pPr>
        <w:ind w:left="2160"/>
        <w:jc w:val="both"/>
        <w:rPr>
          <w:rFonts w:asciiTheme="minorHAnsi" w:hAnsiTheme="minorHAnsi" w:cs="Times New Roman"/>
          <w:sz w:val="22"/>
          <w:szCs w:val="24"/>
        </w:rPr>
      </w:pPr>
      <w:r w:rsidRPr="00DD6CAB">
        <w:rPr>
          <w:rFonts w:asciiTheme="minorHAnsi" w:hAnsiTheme="minorHAnsi" w:cs="Times New Roman"/>
          <w:sz w:val="22"/>
          <w:szCs w:val="24"/>
        </w:rPr>
        <w:t xml:space="preserve">[...] </w:t>
      </w:r>
      <w:r w:rsidRPr="00DD6CAB">
        <w:rPr>
          <w:rFonts w:asciiTheme="minorHAnsi" w:hAnsiTheme="minorHAnsi" w:cs="Times New Roman"/>
          <w:i/>
          <w:sz w:val="22"/>
          <w:szCs w:val="24"/>
        </w:rPr>
        <w:t>Conservação Preventiva</w:t>
      </w:r>
      <w:r w:rsidRPr="00DD6CAB">
        <w:rPr>
          <w:rFonts w:asciiTheme="minorHAnsi" w:hAnsiTheme="minorHAnsi" w:cs="Times New Roman"/>
          <w:sz w:val="22"/>
          <w:szCs w:val="24"/>
        </w:rPr>
        <w:t xml:space="preserve"> implica melhorias e controle do meio ambiente na área de guarda dos acervos, no acondicionamento, na armazenagem e no uso dos documentos com o objetivo de retardar o início do processo de degradação dos suportes. É uma intervenção indireta, preventiva, que considera a totalidade do acervo e dos agentes humanos (técnicos e usuários), sendo, pois, um tratamento realizado em função do conjunto do acervo. (</w:t>
      </w:r>
      <w:r w:rsidRPr="00DD6CAB">
        <w:rPr>
          <w:rFonts w:asciiTheme="minorHAnsi" w:hAnsiTheme="minorHAnsi" w:cs="Times New Roman"/>
          <w:i/>
          <w:sz w:val="22"/>
          <w:szCs w:val="24"/>
        </w:rPr>
        <w:t>loc. cit</w:t>
      </w:r>
      <w:r w:rsidRPr="00DD6CAB">
        <w:rPr>
          <w:rFonts w:asciiTheme="minorHAnsi" w:hAnsiTheme="minorHAnsi" w:cs="Times New Roman"/>
          <w:sz w:val="22"/>
          <w:szCs w:val="24"/>
        </w:rPr>
        <w:t>., grifo nosso).</w:t>
      </w:r>
    </w:p>
    <w:p w:rsidR="00694958" w:rsidRPr="00DD6CAB" w:rsidRDefault="00694958" w:rsidP="00694958">
      <w:pPr>
        <w:ind w:firstLine="720"/>
        <w:jc w:val="both"/>
        <w:rPr>
          <w:rFonts w:asciiTheme="minorHAnsi" w:hAnsiTheme="minorHAnsi" w:cs="Times New Roman"/>
          <w:sz w:val="22"/>
          <w:szCs w:val="24"/>
        </w:rPr>
      </w:pPr>
    </w:p>
    <w:p w:rsidR="00694958" w:rsidRPr="00DD6CAB" w:rsidRDefault="00694958" w:rsidP="00694958">
      <w:pPr>
        <w:ind w:firstLine="720"/>
        <w:jc w:val="both"/>
        <w:rPr>
          <w:rFonts w:asciiTheme="minorHAnsi" w:hAnsiTheme="minorHAnsi" w:cs="Times New Roman"/>
          <w:sz w:val="22"/>
          <w:szCs w:val="24"/>
        </w:rPr>
      </w:pPr>
    </w:p>
    <w:p w:rsidR="00694958" w:rsidRPr="00DD6CAB" w:rsidRDefault="00694958"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 xml:space="preserve">Já “[...] </w:t>
      </w:r>
      <w:r w:rsidRPr="00DD6CAB">
        <w:rPr>
          <w:rFonts w:asciiTheme="minorHAnsi" w:hAnsiTheme="minorHAnsi" w:cs="Times New Roman"/>
          <w:i/>
          <w:sz w:val="24"/>
          <w:szCs w:val="24"/>
        </w:rPr>
        <w:t>preservação</w:t>
      </w:r>
      <w:r w:rsidRPr="00DD6CAB">
        <w:rPr>
          <w:rFonts w:asciiTheme="minorHAnsi" w:hAnsiTheme="minorHAnsi" w:cs="Times New Roman"/>
          <w:sz w:val="24"/>
          <w:szCs w:val="24"/>
        </w:rPr>
        <w:t xml:space="preserve"> ‘seria toda ação que se destina a salvaguardar ou a recuperar as condições físicas e proporcionar permanência e durabilidade aos materiais dos suportes que contêm a informação.’” (SILVA, 1998, p. 9</w:t>
      </w:r>
      <w:r w:rsidRPr="00DD6CAB">
        <w:rPr>
          <w:rFonts w:asciiTheme="minorHAnsi" w:hAnsiTheme="minorHAnsi" w:cs="Times New Roman"/>
          <w:i/>
          <w:sz w:val="24"/>
          <w:szCs w:val="24"/>
        </w:rPr>
        <w:t xml:space="preserve">. Apud </w:t>
      </w:r>
      <w:r w:rsidRPr="00DD6CAB">
        <w:rPr>
          <w:rFonts w:asciiTheme="minorHAnsi" w:hAnsiTheme="minorHAnsi" w:cs="Times New Roman"/>
          <w:sz w:val="24"/>
          <w:szCs w:val="24"/>
        </w:rPr>
        <w:t>SILVA, 2005, p. 21, grifo nosso).</w:t>
      </w:r>
    </w:p>
    <w:p w:rsidR="00694958" w:rsidRPr="00DD6CAB" w:rsidRDefault="00694958"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 xml:space="preserve">Desta forma, em suma, e após deixar claras as definições a que nos filiamos para tais conceitos, compreendemos que a conservação preventiva é o ramo de atuação mais adequado para a atuação do arquivista no que diz respeito à preservação. Longe de ser um trabalho de menor valor, a conservação preventiva pode ser considerada uma ação relevante e que abrange de forma mais extensa </w:t>
      </w:r>
      <w:r w:rsidR="0050492F" w:rsidRPr="00DD6CAB">
        <w:rPr>
          <w:rFonts w:asciiTheme="minorHAnsi" w:hAnsiTheme="minorHAnsi" w:cs="Times New Roman"/>
          <w:sz w:val="24"/>
          <w:szCs w:val="24"/>
        </w:rPr>
        <w:t xml:space="preserve">e mais viável financeiramente </w:t>
      </w:r>
      <w:r w:rsidRPr="00DD6CAB">
        <w:rPr>
          <w:rFonts w:asciiTheme="minorHAnsi" w:hAnsiTheme="minorHAnsi" w:cs="Times New Roman"/>
          <w:sz w:val="24"/>
          <w:szCs w:val="24"/>
        </w:rPr>
        <w:t>a proteção de bens culturais materiais, dentre os quais incluímos os a</w:t>
      </w:r>
      <w:r w:rsidR="0050492F" w:rsidRPr="00DD6CAB">
        <w:rPr>
          <w:rFonts w:asciiTheme="minorHAnsi" w:hAnsiTheme="minorHAnsi" w:cs="Times New Roman"/>
          <w:sz w:val="24"/>
          <w:szCs w:val="24"/>
        </w:rPr>
        <w:t>cervos de arquivos</w:t>
      </w:r>
      <w:r w:rsidRPr="00DD6CAB">
        <w:rPr>
          <w:rFonts w:asciiTheme="minorHAnsi" w:hAnsiTheme="minorHAnsi" w:cs="Times New Roman"/>
          <w:sz w:val="24"/>
          <w:szCs w:val="24"/>
        </w:rPr>
        <w:t>. É, também, uma atuação que envolve conhecimentos a respeito de gestão, convencimento, disputa por orçamento, técnicas de higienização, controle de temperatura, umidade relativa do ar, etc. Em outras palavras, não se resume à atuação técnica, mas abarca a necessidade de atuação política e conhecimento teórico.</w:t>
      </w:r>
    </w:p>
    <w:p w:rsidR="00694958" w:rsidRPr="00DD6CAB" w:rsidRDefault="00694958"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lastRenderedPageBreak/>
        <w:t xml:space="preserve">Em seguida, buscaremos demonstrar como os conceitos e posicionamentos apresentados podem ser relacionados. De forma mais objetiva, a próxima seção será focada em demonstrar como a competência crítica em informação pode contribuir para </w:t>
      </w:r>
      <w:r w:rsidR="00A648D3" w:rsidRPr="00DD6CAB">
        <w:rPr>
          <w:rFonts w:asciiTheme="minorHAnsi" w:hAnsiTheme="minorHAnsi" w:cs="Times New Roman"/>
          <w:sz w:val="24"/>
          <w:szCs w:val="24"/>
        </w:rPr>
        <w:t>a atuação em preservação</w:t>
      </w:r>
      <w:r w:rsidRPr="00DD6CAB">
        <w:rPr>
          <w:rFonts w:asciiTheme="minorHAnsi" w:hAnsiTheme="minorHAnsi" w:cs="Times New Roman"/>
          <w:sz w:val="24"/>
          <w:szCs w:val="24"/>
        </w:rPr>
        <w:t>.</w:t>
      </w:r>
    </w:p>
    <w:p w:rsidR="00694958" w:rsidRPr="00DD6CAB" w:rsidRDefault="00694958" w:rsidP="00694958">
      <w:pPr>
        <w:spacing w:line="360" w:lineRule="auto"/>
        <w:jc w:val="both"/>
        <w:rPr>
          <w:rFonts w:asciiTheme="minorHAnsi" w:hAnsiTheme="minorHAnsi" w:cs="Times New Roman"/>
          <w:sz w:val="24"/>
          <w:szCs w:val="24"/>
        </w:rPr>
      </w:pPr>
    </w:p>
    <w:p w:rsidR="00694958" w:rsidRPr="00DD6CAB" w:rsidRDefault="00694958" w:rsidP="00694958">
      <w:pPr>
        <w:rPr>
          <w:rFonts w:asciiTheme="minorHAnsi" w:hAnsiTheme="minorHAnsi" w:cs="Times New Roman"/>
          <w:sz w:val="24"/>
          <w:szCs w:val="24"/>
        </w:rPr>
      </w:pPr>
    </w:p>
    <w:p w:rsidR="00694958" w:rsidRPr="00DD6CAB" w:rsidRDefault="00694958" w:rsidP="00694958">
      <w:pPr>
        <w:rPr>
          <w:rFonts w:asciiTheme="minorHAnsi" w:hAnsiTheme="minorHAnsi" w:cs="Times New Roman"/>
          <w:b/>
          <w:sz w:val="24"/>
          <w:szCs w:val="24"/>
        </w:rPr>
      </w:pPr>
      <w:r w:rsidRPr="00DD6CAB">
        <w:rPr>
          <w:rFonts w:asciiTheme="minorHAnsi" w:hAnsiTheme="minorHAnsi" w:cs="Times New Roman"/>
          <w:b/>
          <w:sz w:val="24"/>
          <w:szCs w:val="24"/>
        </w:rPr>
        <w:t>4 RELAÇÕES ENTRE COMPETÊNCIA CRÍTICA EM INFORMAÇÃO E NOSSA PROPOSTA DE PRESERVAÇÃO COMO FUNÇÃO ARQUIVÍSTICA</w:t>
      </w:r>
    </w:p>
    <w:p w:rsidR="00694958" w:rsidRPr="00DD6CAB" w:rsidRDefault="00694958" w:rsidP="00694958">
      <w:pPr>
        <w:rPr>
          <w:rFonts w:asciiTheme="minorHAnsi" w:hAnsiTheme="minorHAnsi" w:cs="Times New Roman"/>
          <w:sz w:val="24"/>
          <w:szCs w:val="24"/>
        </w:rPr>
      </w:pPr>
    </w:p>
    <w:p w:rsidR="00694958" w:rsidRPr="00DD6CAB" w:rsidRDefault="00694958" w:rsidP="00694958">
      <w:pPr>
        <w:rPr>
          <w:rFonts w:asciiTheme="minorHAnsi" w:hAnsiTheme="minorHAnsi" w:cs="Times New Roman"/>
          <w:sz w:val="24"/>
          <w:szCs w:val="24"/>
        </w:rPr>
      </w:pPr>
    </w:p>
    <w:p w:rsidR="00694958" w:rsidRPr="00DD6CAB" w:rsidRDefault="00694958"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Após as apresentações conceituais feitas nas seções anteriores</w:t>
      </w:r>
      <w:r w:rsidR="0034001A" w:rsidRPr="00DD6CAB">
        <w:rPr>
          <w:rFonts w:asciiTheme="minorHAnsi" w:hAnsiTheme="minorHAnsi" w:cs="Times New Roman"/>
          <w:sz w:val="24"/>
          <w:szCs w:val="24"/>
        </w:rPr>
        <w:t>,</w:t>
      </w:r>
      <w:r w:rsidR="00F24EB5">
        <w:rPr>
          <w:rFonts w:asciiTheme="minorHAnsi" w:hAnsiTheme="minorHAnsi" w:cs="Times New Roman"/>
          <w:sz w:val="24"/>
          <w:szCs w:val="24"/>
        </w:rPr>
        <w:t xml:space="preserve"> </w:t>
      </w:r>
      <w:r w:rsidR="00A20D95" w:rsidRPr="00DD6CAB">
        <w:rPr>
          <w:rFonts w:asciiTheme="minorHAnsi" w:hAnsiTheme="minorHAnsi" w:cs="Times New Roman"/>
          <w:sz w:val="24"/>
          <w:szCs w:val="24"/>
        </w:rPr>
        <w:t>podemos evidenciar</w:t>
      </w:r>
      <w:r w:rsidRPr="00DD6CAB">
        <w:rPr>
          <w:rFonts w:asciiTheme="minorHAnsi" w:hAnsiTheme="minorHAnsi" w:cs="Times New Roman"/>
          <w:sz w:val="24"/>
          <w:szCs w:val="24"/>
        </w:rPr>
        <w:t xml:space="preserve"> as </w:t>
      </w:r>
      <w:r w:rsidR="00A20D95" w:rsidRPr="00DD6CAB">
        <w:rPr>
          <w:rFonts w:asciiTheme="minorHAnsi" w:hAnsiTheme="minorHAnsi" w:cs="Times New Roman"/>
          <w:sz w:val="24"/>
          <w:szCs w:val="24"/>
        </w:rPr>
        <w:t xml:space="preserve">contribuições da </w:t>
      </w:r>
      <w:r w:rsidRPr="00DD6CAB">
        <w:rPr>
          <w:rFonts w:asciiTheme="minorHAnsi" w:hAnsiTheme="minorHAnsi" w:cs="Times New Roman"/>
          <w:sz w:val="24"/>
          <w:szCs w:val="24"/>
        </w:rPr>
        <w:t>competência crítica em informação para com nossa proposta de atuação em preservação.</w:t>
      </w:r>
    </w:p>
    <w:p w:rsidR="00641349" w:rsidRPr="00DD6CAB" w:rsidRDefault="00CA020D" w:rsidP="00641349">
      <w:pPr>
        <w:spacing w:line="360" w:lineRule="auto"/>
        <w:ind w:firstLine="720"/>
        <w:jc w:val="both"/>
        <w:rPr>
          <w:rFonts w:asciiTheme="minorHAnsi" w:hAnsiTheme="minorHAnsi" w:cs="Times New Roman"/>
          <w:sz w:val="24"/>
          <w:szCs w:val="24"/>
        </w:rPr>
      </w:pPr>
      <w:r w:rsidRPr="00EA58CD">
        <w:rPr>
          <w:rFonts w:asciiTheme="minorHAnsi" w:hAnsiTheme="minorHAnsi" w:cs="Times New Roman"/>
          <w:sz w:val="24"/>
          <w:szCs w:val="24"/>
        </w:rPr>
        <w:t>Partindo do entendimento</w:t>
      </w:r>
      <w:r w:rsidR="00694958" w:rsidRPr="00EA58CD">
        <w:rPr>
          <w:rFonts w:asciiTheme="minorHAnsi" w:hAnsiTheme="minorHAnsi" w:cs="Times New Roman"/>
          <w:sz w:val="24"/>
          <w:szCs w:val="24"/>
        </w:rPr>
        <w:t xml:space="preserve"> de que a conservação preventiva é a matiz de atuação do arquivista e também do bibliotecário</w:t>
      </w:r>
      <w:r w:rsidR="00694958" w:rsidRPr="00DD6CAB">
        <w:rPr>
          <w:rStyle w:val="Refdenotaderodap"/>
          <w:rFonts w:asciiTheme="minorHAnsi" w:hAnsiTheme="minorHAnsi"/>
          <w:sz w:val="24"/>
          <w:szCs w:val="24"/>
        </w:rPr>
        <w:footnoteReference w:id="3"/>
      </w:r>
      <w:r w:rsidR="00694958" w:rsidRPr="00DD6CAB">
        <w:rPr>
          <w:rFonts w:asciiTheme="minorHAnsi" w:hAnsiTheme="minorHAnsi" w:cs="Times New Roman"/>
          <w:sz w:val="24"/>
          <w:szCs w:val="24"/>
        </w:rPr>
        <w:t xml:space="preserve"> no âmbito </w:t>
      </w:r>
      <w:r w:rsidRPr="00DD6CAB">
        <w:rPr>
          <w:rFonts w:asciiTheme="minorHAnsi" w:hAnsiTheme="minorHAnsi" w:cs="Times New Roman"/>
          <w:sz w:val="24"/>
          <w:szCs w:val="24"/>
        </w:rPr>
        <w:t>de sua</w:t>
      </w:r>
      <w:r w:rsidR="00694958" w:rsidRPr="00DD6CAB">
        <w:rPr>
          <w:rFonts w:asciiTheme="minorHAnsi" w:hAnsiTheme="minorHAnsi" w:cs="Times New Roman"/>
          <w:sz w:val="24"/>
          <w:szCs w:val="24"/>
        </w:rPr>
        <w:t xml:space="preserve"> a</w:t>
      </w:r>
      <w:r w:rsidR="000129D2" w:rsidRPr="00DD6CAB">
        <w:rPr>
          <w:rFonts w:asciiTheme="minorHAnsi" w:hAnsiTheme="minorHAnsi" w:cs="Times New Roman"/>
          <w:sz w:val="24"/>
          <w:szCs w:val="24"/>
        </w:rPr>
        <w:t>tuação em preservação, também percebermos</w:t>
      </w:r>
      <w:r w:rsidR="00DB1BF2">
        <w:rPr>
          <w:rFonts w:asciiTheme="minorHAnsi" w:hAnsiTheme="minorHAnsi" w:cs="Times New Roman"/>
          <w:sz w:val="24"/>
          <w:szCs w:val="24"/>
        </w:rPr>
        <w:t xml:space="preserve"> </w:t>
      </w:r>
      <w:r w:rsidRPr="00DD6CAB">
        <w:rPr>
          <w:rFonts w:asciiTheme="minorHAnsi" w:hAnsiTheme="minorHAnsi" w:cs="Times New Roman"/>
          <w:sz w:val="24"/>
          <w:szCs w:val="24"/>
        </w:rPr>
        <w:t>ser necessário ir além de saber “como fazer”. Não buscamos com est</w:t>
      </w:r>
      <w:r w:rsidR="000129D2" w:rsidRPr="00DD6CAB">
        <w:rPr>
          <w:rFonts w:asciiTheme="minorHAnsi" w:hAnsiTheme="minorHAnsi" w:cs="Times New Roman"/>
          <w:sz w:val="24"/>
          <w:szCs w:val="24"/>
        </w:rPr>
        <w:t>a afirmação</w:t>
      </w:r>
      <w:r w:rsidRPr="00DD6CAB">
        <w:rPr>
          <w:rFonts w:asciiTheme="minorHAnsi" w:hAnsiTheme="minorHAnsi" w:cs="Times New Roman"/>
          <w:sz w:val="24"/>
          <w:szCs w:val="24"/>
        </w:rPr>
        <w:t xml:space="preserve"> des</w:t>
      </w:r>
      <w:r w:rsidR="004F639C" w:rsidRPr="00DD6CAB">
        <w:rPr>
          <w:rFonts w:asciiTheme="minorHAnsi" w:hAnsiTheme="minorHAnsi" w:cs="Times New Roman"/>
          <w:sz w:val="24"/>
          <w:szCs w:val="24"/>
        </w:rPr>
        <w:t>considerar a relevância</w:t>
      </w:r>
      <w:r w:rsidR="000129D2" w:rsidRPr="00DD6CAB">
        <w:rPr>
          <w:rFonts w:asciiTheme="minorHAnsi" w:hAnsiTheme="minorHAnsi" w:cs="Times New Roman"/>
          <w:sz w:val="24"/>
          <w:szCs w:val="24"/>
        </w:rPr>
        <w:t>, por exemplo,</w:t>
      </w:r>
      <w:r w:rsidR="004F639C" w:rsidRPr="00DD6CAB">
        <w:rPr>
          <w:rFonts w:asciiTheme="minorHAnsi" w:hAnsiTheme="minorHAnsi" w:cs="Times New Roman"/>
          <w:sz w:val="24"/>
          <w:szCs w:val="24"/>
        </w:rPr>
        <w:t xml:space="preserve"> do conhecimento</w:t>
      </w:r>
      <w:r w:rsidR="0034001A" w:rsidRPr="00DD6CAB">
        <w:rPr>
          <w:rFonts w:asciiTheme="minorHAnsi" w:hAnsiTheme="minorHAnsi" w:cs="Times New Roman"/>
          <w:sz w:val="24"/>
          <w:szCs w:val="24"/>
        </w:rPr>
        <w:t xml:space="preserve"> técnico</w:t>
      </w:r>
      <w:r w:rsidRPr="00DD6CAB">
        <w:rPr>
          <w:rFonts w:asciiTheme="minorHAnsi" w:hAnsiTheme="minorHAnsi" w:cs="Times New Roman"/>
          <w:sz w:val="24"/>
          <w:szCs w:val="24"/>
        </w:rPr>
        <w:t xml:space="preserve"> de saber</w:t>
      </w:r>
      <w:r w:rsidR="004F639C" w:rsidRPr="00DD6CAB">
        <w:rPr>
          <w:rFonts w:asciiTheme="minorHAnsi" w:hAnsiTheme="minorHAnsi" w:cs="Times New Roman"/>
          <w:sz w:val="24"/>
          <w:szCs w:val="24"/>
        </w:rPr>
        <w:t xml:space="preserve"> usar aparelhos como luxímetro ou termo-higrômetrospara monitorar</w:t>
      </w:r>
      <w:r w:rsidRPr="00DD6CAB">
        <w:rPr>
          <w:rFonts w:asciiTheme="minorHAnsi" w:hAnsiTheme="minorHAnsi" w:cs="Times New Roman"/>
          <w:sz w:val="24"/>
          <w:szCs w:val="24"/>
        </w:rPr>
        <w:t xml:space="preserve"> a l</w:t>
      </w:r>
      <w:r w:rsidR="00F84F0E">
        <w:rPr>
          <w:rFonts w:asciiTheme="minorHAnsi" w:hAnsiTheme="minorHAnsi" w:cs="Times New Roman"/>
          <w:sz w:val="24"/>
          <w:szCs w:val="24"/>
        </w:rPr>
        <w:t xml:space="preserve">uminosidade, a temperatura e a </w:t>
      </w:r>
      <w:r w:rsidRPr="00DD6CAB">
        <w:rPr>
          <w:rFonts w:asciiTheme="minorHAnsi" w:hAnsiTheme="minorHAnsi" w:cs="Times New Roman"/>
          <w:sz w:val="24"/>
          <w:szCs w:val="24"/>
        </w:rPr>
        <w:t>umidade relativa do ar, respectivamente.</w:t>
      </w:r>
      <w:r w:rsidR="004F639C" w:rsidRPr="00DD6CAB">
        <w:rPr>
          <w:rFonts w:asciiTheme="minorHAnsi" w:hAnsiTheme="minorHAnsi" w:cs="Times New Roman"/>
          <w:sz w:val="24"/>
          <w:szCs w:val="24"/>
        </w:rPr>
        <w:t xml:space="preserve"> Contudo, entendemos que estes e outros conhecimentos técnicos, basilares para o monitoramento e controle das condições ambientais,</w:t>
      </w:r>
      <w:r w:rsidR="0085799F">
        <w:rPr>
          <w:rFonts w:asciiTheme="minorHAnsi" w:hAnsiTheme="minorHAnsi" w:cs="Times New Roman"/>
          <w:sz w:val="24"/>
          <w:szCs w:val="24"/>
        </w:rPr>
        <w:t xml:space="preserve"> </w:t>
      </w:r>
      <w:r w:rsidR="004F639C" w:rsidRPr="00DD6CAB">
        <w:rPr>
          <w:rFonts w:asciiTheme="minorHAnsi" w:hAnsiTheme="minorHAnsi" w:cs="Times New Roman"/>
          <w:sz w:val="24"/>
          <w:szCs w:val="24"/>
        </w:rPr>
        <w:t>não</w:t>
      </w:r>
      <w:r w:rsidR="0085799F">
        <w:rPr>
          <w:rFonts w:asciiTheme="minorHAnsi" w:hAnsiTheme="minorHAnsi" w:cs="Times New Roman"/>
          <w:sz w:val="24"/>
          <w:szCs w:val="24"/>
        </w:rPr>
        <w:t xml:space="preserve"> </w:t>
      </w:r>
      <w:r w:rsidR="004F639C" w:rsidRPr="00DD6CAB">
        <w:rPr>
          <w:rFonts w:asciiTheme="minorHAnsi" w:hAnsiTheme="minorHAnsi" w:cs="Times New Roman"/>
          <w:sz w:val="24"/>
          <w:szCs w:val="24"/>
        </w:rPr>
        <w:t xml:space="preserve">podem prescindir do saber e do refletir sobre </w:t>
      </w:r>
      <w:r w:rsidR="0034001A" w:rsidRPr="00DD6CAB">
        <w:rPr>
          <w:rFonts w:asciiTheme="minorHAnsi" w:hAnsiTheme="minorHAnsi" w:cs="Times New Roman"/>
          <w:sz w:val="24"/>
          <w:szCs w:val="24"/>
        </w:rPr>
        <w:t>“o que</w:t>
      </w:r>
      <w:r w:rsidR="004F639C" w:rsidRPr="00DD6CAB">
        <w:rPr>
          <w:rFonts w:asciiTheme="minorHAnsi" w:hAnsiTheme="minorHAnsi" w:cs="Times New Roman"/>
          <w:sz w:val="24"/>
          <w:szCs w:val="24"/>
        </w:rPr>
        <w:t>”</w:t>
      </w:r>
      <w:r w:rsidRPr="00DD6CAB">
        <w:rPr>
          <w:rFonts w:asciiTheme="minorHAnsi" w:hAnsiTheme="minorHAnsi" w:cs="Times New Roman"/>
          <w:sz w:val="24"/>
          <w:szCs w:val="24"/>
        </w:rPr>
        <w:t xml:space="preserve"> e </w:t>
      </w:r>
      <w:r w:rsidR="0034001A" w:rsidRPr="00DD6CAB">
        <w:rPr>
          <w:rFonts w:asciiTheme="minorHAnsi" w:hAnsiTheme="minorHAnsi" w:cs="Times New Roman"/>
          <w:sz w:val="24"/>
          <w:szCs w:val="24"/>
        </w:rPr>
        <w:t xml:space="preserve">“por </w:t>
      </w:r>
      <w:r w:rsidR="004F639C" w:rsidRPr="00DD6CAB">
        <w:rPr>
          <w:rFonts w:asciiTheme="minorHAnsi" w:hAnsiTheme="minorHAnsi" w:cs="Times New Roman"/>
          <w:sz w:val="24"/>
          <w:szCs w:val="24"/>
        </w:rPr>
        <w:t>q</w:t>
      </w:r>
      <w:r w:rsidR="0034001A" w:rsidRPr="00DD6CAB">
        <w:rPr>
          <w:rFonts w:asciiTheme="minorHAnsi" w:hAnsiTheme="minorHAnsi" w:cs="Times New Roman"/>
          <w:sz w:val="24"/>
          <w:szCs w:val="24"/>
        </w:rPr>
        <w:t>ue</w:t>
      </w:r>
      <w:r w:rsidRPr="00DD6CAB">
        <w:rPr>
          <w:rFonts w:asciiTheme="minorHAnsi" w:hAnsiTheme="minorHAnsi" w:cs="Times New Roman"/>
          <w:sz w:val="24"/>
          <w:szCs w:val="24"/>
        </w:rPr>
        <w:t xml:space="preserve">” </w:t>
      </w:r>
      <w:r w:rsidR="004F639C" w:rsidRPr="00DD6CAB">
        <w:rPr>
          <w:rFonts w:asciiTheme="minorHAnsi" w:hAnsiTheme="minorHAnsi" w:cs="Times New Roman"/>
          <w:sz w:val="24"/>
          <w:szCs w:val="24"/>
        </w:rPr>
        <w:t>preservar</w:t>
      </w:r>
      <w:r w:rsidR="00694958" w:rsidRPr="00DD6CAB">
        <w:rPr>
          <w:rFonts w:asciiTheme="minorHAnsi" w:hAnsiTheme="minorHAnsi" w:cs="Times New Roman"/>
          <w:sz w:val="24"/>
          <w:szCs w:val="24"/>
        </w:rPr>
        <w:t xml:space="preserve">. </w:t>
      </w:r>
      <w:r w:rsidR="00641349" w:rsidRPr="00DD6CAB">
        <w:rPr>
          <w:rFonts w:asciiTheme="minorHAnsi" w:hAnsiTheme="minorHAnsi" w:cs="Times New Roman"/>
          <w:sz w:val="24"/>
          <w:szCs w:val="24"/>
        </w:rPr>
        <w:t>Contudo, t</w:t>
      </w:r>
      <w:r w:rsidR="00FA3545" w:rsidRPr="00DD6CAB">
        <w:rPr>
          <w:rFonts w:asciiTheme="minorHAnsi" w:hAnsiTheme="minorHAnsi" w:cs="Times New Roman"/>
          <w:sz w:val="24"/>
          <w:szCs w:val="24"/>
        </w:rPr>
        <w:t>ais questionamentos, por si só,</w:t>
      </w:r>
      <w:r w:rsidR="004F639C" w:rsidRPr="00DD6CAB">
        <w:rPr>
          <w:rFonts w:asciiTheme="minorHAnsi" w:hAnsiTheme="minorHAnsi" w:cs="Times New Roman"/>
          <w:sz w:val="24"/>
          <w:szCs w:val="24"/>
        </w:rPr>
        <w:t xml:space="preserve"> podem</w:t>
      </w:r>
      <w:r w:rsidR="00FA3545" w:rsidRPr="00DD6CAB">
        <w:rPr>
          <w:rFonts w:asciiTheme="minorHAnsi" w:hAnsiTheme="minorHAnsi" w:cs="Times New Roman"/>
          <w:sz w:val="24"/>
          <w:szCs w:val="24"/>
        </w:rPr>
        <w:t xml:space="preserve"> conduzir</w:t>
      </w:r>
      <w:r w:rsidR="004F639C" w:rsidRPr="00DD6CAB">
        <w:rPr>
          <w:rFonts w:asciiTheme="minorHAnsi" w:hAnsiTheme="minorHAnsi" w:cs="Times New Roman"/>
          <w:sz w:val="24"/>
          <w:szCs w:val="24"/>
        </w:rPr>
        <w:t xml:space="preserve"> diferentes sujeitos a conclusões divergen</w:t>
      </w:r>
      <w:r w:rsidR="00AA7193">
        <w:rPr>
          <w:rFonts w:asciiTheme="minorHAnsi" w:hAnsiTheme="minorHAnsi" w:cs="Times New Roman"/>
          <w:sz w:val="24"/>
          <w:szCs w:val="24"/>
        </w:rPr>
        <w:t>tes.</w:t>
      </w:r>
    </w:p>
    <w:p w:rsidR="00694958" w:rsidRPr="00DD6CAB" w:rsidRDefault="00641349" w:rsidP="00641349">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Por isso</w:t>
      </w:r>
      <w:r w:rsidR="004F639C" w:rsidRPr="00DD6CAB">
        <w:rPr>
          <w:rFonts w:asciiTheme="minorHAnsi" w:hAnsiTheme="minorHAnsi" w:cs="Times New Roman"/>
          <w:sz w:val="24"/>
          <w:szCs w:val="24"/>
        </w:rPr>
        <w:t>, propomos um norte para as respostas às questões que envolvem saber “como?”, “o quê?” e “por quê?” preservar.</w:t>
      </w:r>
      <w:r w:rsidRPr="00DD6CAB">
        <w:rPr>
          <w:rFonts w:asciiTheme="minorHAnsi" w:hAnsiTheme="minorHAnsi" w:cs="Times New Roman"/>
          <w:sz w:val="24"/>
          <w:szCs w:val="24"/>
        </w:rPr>
        <w:t xml:space="preserve"> Do contrário</w:t>
      </w:r>
      <w:r w:rsidR="00FA3545" w:rsidRPr="00DD6CAB">
        <w:rPr>
          <w:rFonts w:asciiTheme="minorHAnsi" w:hAnsiTheme="minorHAnsi" w:cs="Times New Roman"/>
          <w:sz w:val="24"/>
          <w:szCs w:val="24"/>
        </w:rPr>
        <w:t xml:space="preserve"> estaríamos “apenas” apresentando perguntas, e não sugerindo propostas de caminhos que levem a determinadas respostas. </w:t>
      </w:r>
      <w:r w:rsidRPr="00DD6CAB">
        <w:rPr>
          <w:rFonts w:asciiTheme="minorHAnsi" w:hAnsiTheme="minorHAnsi" w:cs="Times New Roman"/>
          <w:sz w:val="24"/>
          <w:szCs w:val="24"/>
        </w:rPr>
        <w:t>Sendo assim</w:t>
      </w:r>
      <w:r w:rsidR="00FA3545" w:rsidRPr="00DD6CAB">
        <w:rPr>
          <w:rFonts w:asciiTheme="minorHAnsi" w:hAnsiTheme="minorHAnsi" w:cs="Times New Roman"/>
          <w:sz w:val="24"/>
          <w:szCs w:val="24"/>
        </w:rPr>
        <w:t>, entendemos que as</w:t>
      </w:r>
      <w:r w:rsidR="004F639C" w:rsidRPr="00DD6CAB">
        <w:rPr>
          <w:rFonts w:asciiTheme="minorHAnsi" w:hAnsiTheme="minorHAnsi" w:cs="Times New Roman"/>
          <w:sz w:val="24"/>
          <w:szCs w:val="24"/>
        </w:rPr>
        <w:t xml:space="preserve"> respostas devem ser orientadas, primeiro, </w:t>
      </w:r>
      <w:r w:rsidR="00FA3545" w:rsidRPr="00DD6CAB">
        <w:rPr>
          <w:rFonts w:asciiTheme="minorHAnsi" w:hAnsiTheme="minorHAnsi" w:cs="Times New Roman"/>
          <w:sz w:val="24"/>
          <w:szCs w:val="24"/>
        </w:rPr>
        <w:t>pela</w:t>
      </w:r>
      <w:r w:rsidR="004F639C" w:rsidRPr="00DD6CAB">
        <w:rPr>
          <w:rFonts w:asciiTheme="minorHAnsi" w:hAnsiTheme="minorHAnsi" w:cs="Times New Roman"/>
          <w:sz w:val="24"/>
          <w:szCs w:val="24"/>
        </w:rPr>
        <w:t xml:space="preserve"> ciência sobre até </w:t>
      </w:r>
      <w:r w:rsidR="0034001A" w:rsidRPr="00DD6CAB">
        <w:rPr>
          <w:rFonts w:asciiTheme="minorHAnsi" w:hAnsiTheme="minorHAnsi" w:cs="Times New Roman"/>
          <w:sz w:val="24"/>
          <w:szCs w:val="24"/>
        </w:rPr>
        <w:t>a</w:t>
      </w:r>
      <w:r w:rsidR="004F639C" w:rsidRPr="00DD6CAB">
        <w:rPr>
          <w:rFonts w:asciiTheme="minorHAnsi" w:hAnsiTheme="minorHAnsi" w:cs="Times New Roman"/>
          <w:sz w:val="24"/>
          <w:szCs w:val="24"/>
        </w:rPr>
        <w:t>onde vai a atuação do profissional arquivista ou bibliotecário,</w:t>
      </w:r>
      <w:r w:rsidRPr="00DD6CAB">
        <w:rPr>
          <w:rFonts w:asciiTheme="minorHAnsi" w:hAnsiTheme="minorHAnsi" w:cs="Times New Roman"/>
          <w:sz w:val="24"/>
          <w:szCs w:val="24"/>
        </w:rPr>
        <w:t xml:space="preserve"> devendo estes </w:t>
      </w:r>
      <w:r w:rsidRPr="00DD6CAB">
        <w:rPr>
          <w:rFonts w:asciiTheme="minorHAnsi" w:hAnsiTheme="minorHAnsi" w:cs="Times New Roman"/>
          <w:sz w:val="24"/>
          <w:szCs w:val="24"/>
        </w:rPr>
        <w:lastRenderedPageBreak/>
        <w:t>estar</w:t>
      </w:r>
      <w:r w:rsidR="004F639C" w:rsidRPr="00DD6CAB">
        <w:rPr>
          <w:rFonts w:asciiTheme="minorHAnsi" w:hAnsiTheme="minorHAnsi" w:cs="Times New Roman"/>
          <w:sz w:val="24"/>
          <w:szCs w:val="24"/>
        </w:rPr>
        <w:t xml:space="preserve"> aptos a trabalhar interdisciplinarmente com outros profissionais. Segundo, buscando respostas nem sempre simples para fundamen</w:t>
      </w:r>
      <w:r w:rsidR="004356A7" w:rsidRPr="00DD6CAB">
        <w:rPr>
          <w:rFonts w:asciiTheme="minorHAnsi" w:hAnsiTheme="minorHAnsi" w:cs="Times New Roman"/>
          <w:sz w:val="24"/>
          <w:szCs w:val="24"/>
        </w:rPr>
        <w:t>tar e justifica</w:t>
      </w:r>
      <w:r w:rsidR="00FA3545" w:rsidRPr="00DD6CAB">
        <w:rPr>
          <w:rFonts w:asciiTheme="minorHAnsi" w:hAnsiTheme="minorHAnsi" w:cs="Times New Roman"/>
          <w:sz w:val="24"/>
          <w:szCs w:val="24"/>
        </w:rPr>
        <w:t>r</w:t>
      </w:r>
      <w:r w:rsidR="004356A7" w:rsidRPr="00DD6CAB">
        <w:rPr>
          <w:rFonts w:asciiTheme="minorHAnsi" w:hAnsiTheme="minorHAnsi" w:cs="Times New Roman"/>
          <w:sz w:val="24"/>
          <w:szCs w:val="24"/>
        </w:rPr>
        <w:t>, seja legalmen</w:t>
      </w:r>
      <w:r w:rsidR="0034001A" w:rsidRPr="00DD6CAB">
        <w:rPr>
          <w:rFonts w:asciiTheme="minorHAnsi" w:hAnsiTheme="minorHAnsi" w:cs="Times New Roman"/>
          <w:sz w:val="24"/>
          <w:szCs w:val="24"/>
        </w:rPr>
        <w:t>te seja por outras razões, o que</w:t>
      </w:r>
      <w:r w:rsidR="004356A7" w:rsidRPr="00DD6CAB">
        <w:rPr>
          <w:rFonts w:asciiTheme="minorHAnsi" w:hAnsiTheme="minorHAnsi" w:cs="Times New Roman"/>
          <w:sz w:val="24"/>
          <w:szCs w:val="24"/>
        </w:rPr>
        <w:t xml:space="preserve"> foi selecionado p</w:t>
      </w:r>
      <w:r w:rsidR="0034001A" w:rsidRPr="00DD6CAB">
        <w:rPr>
          <w:rFonts w:asciiTheme="minorHAnsi" w:hAnsiTheme="minorHAnsi" w:cs="Times New Roman"/>
          <w:sz w:val="24"/>
          <w:szCs w:val="24"/>
        </w:rPr>
        <w:t>ara ser preservado e o que</w:t>
      </w:r>
      <w:r w:rsidR="004356A7" w:rsidRPr="00DD6CAB">
        <w:rPr>
          <w:rFonts w:asciiTheme="minorHAnsi" w:hAnsiTheme="minorHAnsi" w:cs="Times New Roman"/>
          <w:sz w:val="24"/>
          <w:szCs w:val="24"/>
        </w:rPr>
        <w:t xml:space="preserve"> não foi. Terceiro, tal fundamentação deve ser embasada na resposta à pergunta “por que devo preservar isso em detrimento daquilo?”. Quarto, e não menos impo</w:t>
      </w:r>
      <w:r w:rsidR="0034001A" w:rsidRPr="00DD6CAB">
        <w:rPr>
          <w:rFonts w:asciiTheme="minorHAnsi" w:hAnsiTheme="minorHAnsi" w:cs="Times New Roman"/>
          <w:sz w:val="24"/>
          <w:szCs w:val="24"/>
        </w:rPr>
        <w:t>rtante, tais perguntas demandam</w:t>
      </w:r>
      <w:r w:rsidR="0085799F">
        <w:rPr>
          <w:rFonts w:asciiTheme="minorHAnsi" w:hAnsiTheme="minorHAnsi" w:cs="Times New Roman"/>
          <w:sz w:val="24"/>
          <w:szCs w:val="24"/>
        </w:rPr>
        <w:t xml:space="preserve"> </w:t>
      </w:r>
      <w:r w:rsidR="0034001A" w:rsidRPr="00DD6CAB">
        <w:rPr>
          <w:rFonts w:asciiTheme="minorHAnsi" w:hAnsiTheme="minorHAnsi" w:cs="Times New Roman"/>
          <w:sz w:val="24"/>
          <w:szCs w:val="24"/>
        </w:rPr>
        <w:t>a busca por</w:t>
      </w:r>
      <w:r w:rsidR="004356A7" w:rsidRPr="00DD6CAB">
        <w:rPr>
          <w:rFonts w:asciiTheme="minorHAnsi" w:hAnsiTheme="minorHAnsi" w:cs="Times New Roman"/>
          <w:sz w:val="24"/>
          <w:szCs w:val="24"/>
        </w:rPr>
        <w:t xml:space="preserve"> ser competente crítico em informação</w:t>
      </w:r>
      <w:r w:rsidRPr="00DD6CAB">
        <w:rPr>
          <w:rFonts w:asciiTheme="minorHAnsi" w:hAnsiTheme="minorHAnsi" w:cs="Times New Roman"/>
          <w:sz w:val="24"/>
          <w:szCs w:val="24"/>
        </w:rPr>
        <w:t>. C</w:t>
      </w:r>
      <w:r w:rsidR="004356A7" w:rsidRPr="00DD6CAB">
        <w:rPr>
          <w:rFonts w:asciiTheme="minorHAnsi" w:hAnsiTheme="minorHAnsi" w:cs="Times New Roman"/>
          <w:sz w:val="24"/>
          <w:szCs w:val="24"/>
        </w:rPr>
        <w:t xml:space="preserve">onforme apresentamos </w:t>
      </w:r>
      <w:r w:rsidR="00FA3545" w:rsidRPr="00DD6CAB">
        <w:rPr>
          <w:rFonts w:asciiTheme="minorHAnsi" w:hAnsiTheme="minorHAnsi" w:cs="Times New Roman"/>
          <w:sz w:val="24"/>
          <w:szCs w:val="24"/>
        </w:rPr>
        <w:t>na</w:t>
      </w:r>
      <w:r w:rsidR="004356A7" w:rsidRPr="00DD6CAB">
        <w:rPr>
          <w:rFonts w:asciiTheme="minorHAnsi" w:hAnsiTheme="minorHAnsi" w:cs="Times New Roman"/>
          <w:sz w:val="24"/>
          <w:szCs w:val="24"/>
        </w:rPr>
        <w:t xml:space="preserve"> seção 2,</w:t>
      </w:r>
      <w:r w:rsidRPr="00DD6CAB">
        <w:rPr>
          <w:rFonts w:asciiTheme="minorHAnsi" w:hAnsiTheme="minorHAnsi" w:cs="Times New Roman"/>
          <w:sz w:val="24"/>
          <w:szCs w:val="24"/>
        </w:rPr>
        <w:t xml:space="preserve"> a competência crítica em informação</w:t>
      </w:r>
      <w:r w:rsidR="004356A7" w:rsidRPr="00DD6CAB">
        <w:rPr>
          <w:rFonts w:asciiTheme="minorHAnsi" w:hAnsiTheme="minorHAnsi" w:cs="Times New Roman"/>
          <w:sz w:val="24"/>
          <w:szCs w:val="24"/>
        </w:rPr>
        <w:t xml:space="preserve"> pode apresentar-se como um importante norte para responder às perguntas “o quê?</w:t>
      </w:r>
      <w:r w:rsidR="00F84F0E" w:rsidRPr="00DD6CAB">
        <w:rPr>
          <w:rFonts w:asciiTheme="minorHAnsi" w:hAnsiTheme="minorHAnsi" w:cs="Times New Roman"/>
          <w:sz w:val="24"/>
          <w:szCs w:val="24"/>
        </w:rPr>
        <w:t>” e</w:t>
      </w:r>
      <w:r w:rsidR="004356A7" w:rsidRPr="00DD6CAB">
        <w:rPr>
          <w:rFonts w:asciiTheme="minorHAnsi" w:hAnsiTheme="minorHAnsi" w:cs="Times New Roman"/>
          <w:sz w:val="24"/>
          <w:szCs w:val="24"/>
        </w:rPr>
        <w:t xml:space="preserve"> “por quê?”. Cabe ressaltar que as fundamentações que apresentamos sobre competência crítica em informação estão baseadas em teoria</w:t>
      </w:r>
      <w:r w:rsidR="0034001A" w:rsidRPr="00DD6CAB">
        <w:rPr>
          <w:rFonts w:asciiTheme="minorHAnsi" w:hAnsiTheme="minorHAnsi" w:cs="Times New Roman"/>
          <w:sz w:val="24"/>
          <w:szCs w:val="24"/>
        </w:rPr>
        <w:t xml:space="preserve"> crítica, logo, propomos</w:t>
      </w:r>
      <w:r w:rsidR="004356A7" w:rsidRPr="00DD6CAB">
        <w:rPr>
          <w:rFonts w:asciiTheme="minorHAnsi" w:hAnsiTheme="minorHAnsi" w:cs="Times New Roman"/>
          <w:sz w:val="24"/>
          <w:szCs w:val="24"/>
        </w:rPr>
        <w:t xml:space="preserve"> que o olhar da atuação em preservação tenha como horizonte o fazer crítico e emancipatório.</w:t>
      </w:r>
    </w:p>
    <w:p w:rsidR="00694958" w:rsidRPr="00DD6CAB" w:rsidRDefault="00694958" w:rsidP="00B75066">
      <w:pPr>
        <w:spacing w:line="360" w:lineRule="auto"/>
        <w:ind w:firstLine="720"/>
        <w:jc w:val="both"/>
        <w:rPr>
          <w:rFonts w:asciiTheme="minorHAnsi" w:hAnsiTheme="minorHAnsi"/>
          <w:sz w:val="24"/>
          <w:szCs w:val="24"/>
        </w:rPr>
      </w:pPr>
      <w:r w:rsidRPr="00DD6CAB">
        <w:rPr>
          <w:rFonts w:asciiTheme="minorHAnsi" w:hAnsiTheme="minorHAnsi" w:cs="Times New Roman"/>
          <w:sz w:val="24"/>
          <w:szCs w:val="24"/>
        </w:rPr>
        <w:t xml:space="preserve">Seguindo </w:t>
      </w:r>
      <w:r w:rsidR="004356A7" w:rsidRPr="00DD6CAB">
        <w:rPr>
          <w:rFonts w:asciiTheme="minorHAnsi" w:hAnsiTheme="minorHAnsi" w:cs="Times New Roman"/>
          <w:sz w:val="24"/>
          <w:szCs w:val="24"/>
        </w:rPr>
        <w:t>tais ideias, afirmamos</w:t>
      </w:r>
      <w:r w:rsidRPr="00DD6CAB">
        <w:rPr>
          <w:rFonts w:asciiTheme="minorHAnsi" w:hAnsiTheme="minorHAnsi" w:cs="Times New Roman"/>
          <w:sz w:val="24"/>
          <w:szCs w:val="24"/>
        </w:rPr>
        <w:t>: 1) não se deve atuar em preservação, mesmo que por meio da conservação preventiva, sem um mínimo de conhecimento técnico. Ao atuarmos em conservação preventiva precisamos, minimamente, saber monitorar para controlar alguns agentes que representam risco aos bens materiais a fim de retardar ao máximo possível a deterioração dos mesmos.</w:t>
      </w:r>
      <w:r w:rsidR="0085799F">
        <w:rPr>
          <w:rFonts w:asciiTheme="minorHAnsi" w:hAnsiTheme="minorHAnsi" w:cs="Times New Roman"/>
          <w:sz w:val="24"/>
          <w:szCs w:val="24"/>
        </w:rPr>
        <w:t xml:space="preserve"> </w:t>
      </w:r>
      <w:r w:rsidRPr="00DD6CAB">
        <w:rPr>
          <w:rFonts w:asciiTheme="minorHAnsi" w:hAnsiTheme="minorHAnsi" w:cs="Times New Roman"/>
          <w:sz w:val="24"/>
          <w:szCs w:val="24"/>
        </w:rPr>
        <w:t>Tais agentes podem ser enumerados em dez, no mínimo. A saber: forças físicas, furto/roubo ou vandalismo, fogo, água, pragas, poluentes, iluminação (“visível”, ultravioleta e infravermelha), temperatura inadequada, umidade relativa do ar inadequada e dissociação (IBRAM, 2017, p. 28-31); 2) não se deve atuar em preservação sem conhecimento científico. Não podemos prescindir de pesquisas científicas oriundas das humanidades, tais como aquelas que vão analisar questões relativas a valores, representações, ética, ideologia, pois todas estas questões são inerentes à atuação em preservação, uma vez que preservar é um processo de escolhas baseadas nestas e em outras variáveis.</w:t>
      </w:r>
      <w:r w:rsidR="0085799F">
        <w:rPr>
          <w:rFonts w:asciiTheme="minorHAnsi" w:hAnsiTheme="minorHAnsi" w:cs="Times New Roman"/>
          <w:sz w:val="24"/>
          <w:szCs w:val="24"/>
        </w:rPr>
        <w:t xml:space="preserve"> </w:t>
      </w:r>
      <w:r w:rsidRPr="00DD6CAB">
        <w:rPr>
          <w:rFonts w:asciiTheme="minorHAnsi" w:hAnsiTheme="minorHAnsi" w:cs="Times New Roman"/>
          <w:sz w:val="24"/>
          <w:szCs w:val="24"/>
        </w:rPr>
        <w:t xml:space="preserve">Também não podemos esquecer o caráter interdisciplinar necessário à atuação em preservação. Desta forma, </w:t>
      </w:r>
      <w:r w:rsidR="002008AB" w:rsidRPr="00DD6CAB">
        <w:rPr>
          <w:rFonts w:asciiTheme="minorHAnsi" w:hAnsiTheme="minorHAnsi" w:cs="Times New Roman"/>
          <w:sz w:val="24"/>
          <w:szCs w:val="24"/>
        </w:rPr>
        <w:t xml:space="preserve">também </w:t>
      </w:r>
      <w:r w:rsidRPr="00DD6CAB">
        <w:rPr>
          <w:rFonts w:asciiTheme="minorHAnsi" w:hAnsiTheme="minorHAnsi" w:cs="Times New Roman"/>
          <w:sz w:val="24"/>
          <w:szCs w:val="24"/>
        </w:rPr>
        <w:t xml:space="preserve">não podemos prescindir de pesquisas e interações </w:t>
      </w:r>
      <w:r w:rsidR="002008AB" w:rsidRPr="00DD6CAB">
        <w:rPr>
          <w:rFonts w:asciiTheme="minorHAnsi" w:hAnsiTheme="minorHAnsi" w:cs="Times New Roman"/>
          <w:sz w:val="24"/>
          <w:szCs w:val="24"/>
        </w:rPr>
        <w:t>com outras</w:t>
      </w:r>
      <w:r w:rsidRPr="00DD6CAB">
        <w:rPr>
          <w:rFonts w:asciiTheme="minorHAnsi" w:hAnsiTheme="minorHAnsi" w:cs="Times New Roman"/>
          <w:sz w:val="24"/>
          <w:szCs w:val="24"/>
        </w:rPr>
        <w:t xml:space="preserve"> áreas fundament</w:t>
      </w:r>
      <w:r w:rsidR="002008AB" w:rsidRPr="00DD6CAB">
        <w:rPr>
          <w:rFonts w:asciiTheme="minorHAnsi" w:hAnsiTheme="minorHAnsi" w:cs="Times New Roman"/>
          <w:sz w:val="24"/>
          <w:szCs w:val="24"/>
        </w:rPr>
        <w:t>ais</w:t>
      </w:r>
      <w:r w:rsidRPr="00DD6CAB">
        <w:rPr>
          <w:rFonts w:asciiTheme="minorHAnsi" w:hAnsiTheme="minorHAnsi" w:cs="Times New Roman"/>
          <w:sz w:val="24"/>
          <w:szCs w:val="24"/>
        </w:rPr>
        <w:t xml:space="preserve">, tais como a Biologia, a Física, a Química, a Informática, o </w:t>
      </w:r>
      <w:r w:rsidR="002008AB" w:rsidRPr="00DD6CAB">
        <w:rPr>
          <w:rFonts w:asciiTheme="minorHAnsi" w:hAnsiTheme="minorHAnsi" w:cs="Times New Roman"/>
          <w:sz w:val="24"/>
          <w:szCs w:val="24"/>
        </w:rPr>
        <w:t>Direito, dentre outras</w:t>
      </w:r>
      <w:r w:rsidRPr="00DD6CAB">
        <w:rPr>
          <w:rFonts w:asciiTheme="minorHAnsi" w:hAnsiTheme="minorHAnsi" w:cs="Times New Roman"/>
          <w:sz w:val="24"/>
          <w:szCs w:val="24"/>
        </w:rPr>
        <w:t xml:space="preserve">. Todas elas têm algo a contribuir, seja no monitoramento e controle de pragas (Biologia), seja no entendimento sobre a composição dos suportes materiais (Biologia, Física e Química), seja na gestão, disseminação e preservação de documentos digitais (Informática), seja nos requisitos legais que determinam a preservação de certos documentos (Direito); 3) </w:t>
      </w:r>
      <w:r w:rsidR="0085799F">
        <w:rPr>
          <w:rFonts w:asciiTheme="minorHAnsi" w:hAnsiTheme="minorHAnsi" w:cs="Times New Roman"/>
          <w:sz w:val="24"/>
          <w:szCs w:val="24"/>
        </w:rPr>
        <w:t>n</w:t>
      </w:r>
      <w:r w:rsidRPr="00DD6CAB">
        <w:rPr>
          <w:rFonts w:asciiTheme="minorHAnsi" w:hAnsiTheme="minorHAnsi" w:cs="Times New Roman"/>
          <w:sz w:val="24"/>
          <w:szCs w:val="24"/>
        </w:rPr>
        <w:t>ão se deve atuar em preservação sem atuar politicamente. Não existe acervo preservado</w:t>
      </w:r>
      <w:r w:rsidR="002008AB" w:rsidRPr="00DD6CAB">
        <w:rPr>
          <w:rFonts w:asciiTheme="minorHAnsi" w:hAnsiTheme="minorHAnsi" w:cs="Times New Roman"/>
          <w:sz w:val="24"/>
          <w:szCs w:val="24"/>
        </w:rPr>
        <w:t xml:space="preserve"> enquanto um produto pronto e acabado. Preservar é um processo </w:t>
      </w:r>
      <w:r w:rsidR="002008AB" w:rsidRPr="00DD6CAB">
        <w:rPr>
          <w:rFonts w:asciiTheme="minorHAnsi" w:hAnsiTheme="minorHAnsi" w:cs="Times New Roman"/>
          <w:sz w:val="24"/>
          <w:szCs w:val="24"/>
        </w:rPr>
        <w:lastRenderedPageBreak/>
        <w:t>de resistência à ação inexorável do tempo</w:t>
      </w:r>
      <w:r w:rsidR="00660E0D" w:rsidRPr="00DD6CAB">
        <w:rPr>
          <w:rFonts w:asciiTheme="minorHAnsi" w:hAnsiTheme="minorHAnsi" w:cs="Times New Roman"/>
          <w:sz w:val="24"/>
          <w:szCs w:val="24"/>
        </w:rPr>
        <w:t xml:space="preserve"> e do uso</w:t>
      </w:r>
      <w:r w:rsidRPr="00DD6CAB">
        <w:rPr>
          <w:rFonts w:asciiTheme="minorHAnsi" w:hAnsiTheme="minorHAnsi" w:cs="Times New Roman"/>
          <w:sz w:val="24"/>
          <w:szCs w:val="24"/>
        </w:rPr>
        <w:t>, pois “</w:t>
      </w:r>
      <w:r w:rsidRPr="00DD6CAB">
        <w:rPr>
          <w:rFonts w:asciiTheme="minorHAnsi" w:hAnsiTheme="minorHAnsi"/>
          <w:sz w:val="24"/>
          <w:szCs w:val="24"/>
        </w:rPr>
        <w:t>o tempo e o uso são devoradores de todas as coisas” (SILVA, 2008, p. 11)</w:t>
      </w:r>
      <w:r w:rsidRPr="00DD6CAB">
        <w:rPr>
          <w:rFonts w:asciiTheme="minorHAnsi" w:hAnsiTheme="minorHAnsi" w:cs="Times New Roman"/>
          <w:sz w:val="24"/>
          <w:szCs w:val="24"/>
        </w:rPr>
        <w:t>.</w:t>
      </w:r>
      <w:r w:rsidR="002008AB" w:rsidRPr="00DD6CAB">
        <w:rPr>
          <w:rFonts w:asciiTheme="minorHAnsi" w:hAnsiTheme="minorHAnsi" w:cs="Times New Roman"/>
          <w:sz w:val="24"/>
          <w:szCs w:val="24"/>
        </w:rPr>
        <w:t xml:space="preserve"> Logo, preservar demanda planejamento a longo prazo, visando retardar a deterioração dos bens mat</w:t>
      </w:r>
      <w:r w:rsidR="0085799F">
        <w:rPr>
          <w:rFonts w:asciiTheme="minorHAnsi" w:hAnsiTheme="minorHAnsi" w:cs="Times New Roman"/>
          <w:sz w:val="24"/>
          <w:szCs w:val="24"/>
        </w:rPr>
        <w:t>e</w:t>
      </w:r>
      <w:r w:rsidR="002008AB" w:rsidRPr="00DD6CAB">
        <w:rPr>
          <w:rFonts w:asciiTheme="minorHAnsi" w:hAnsiTheme="minorHAnsi" w:cs="Times New Roman"/>
          <w:sz w:val="24"/>
          <w:szCs w:val="24"/>
        </w:rPr>
        <w:t>ria</w:t>
      </w:r>
      <w:r w:rsidR="0085799F">
        <w:rPr>
          <w:rFonts w:asciiTheme="minorHAnsi" w:hAnsiTheme="minorHAnsi" w:cs="Times New Roman"/>
          <w:sz w:val="24"/>
          <w:szCs w:val="24"/>
        </w:rPr>
        <w:t>i</w:t>
      </w:r>
      <w:r w:rsidR="002008AB" w:rsidRPr="00DD6CAB">
        <w:rPr>
          <w:rFonts w:asciiTheme="minorHAnsi" w:hAnsiTheme="minorHAnsi" w:cs="Times New Roman"/>
          <w:sz w:val="24"/>
          <w:szCs w:val="24"/>
        </w:rPr>
        <w:t xml:space="preserve">s, pois, como sabemos, não há como preservar um bem material para sempre. </w:t>
      </w:r>
      <w:r w:rsidR="00660E0D" w:rsidRPr="00DD6CAB">
        <w:rPr>
          <w:rFonts w:asciiTheme="minorHAnsi" w:hAnsiTheme="minorHAnsi" w:cs="Times New Roman"/>
          <w:sz w:val="24"/>
          <w:szCs w:val="24"/>
        </w:rPr>
        <w:t xml:space="preserve">E para preservar é necessário planejamento. </w:t>
      </w:r>
      <w:r w:rsidR="002008AB" w:rsidRPr="00DD6CAB">
        <w:rPr>
          <w:rFonts w:asciiTheme="minorHAnsi" w:hAnsiTheme="minorHAnsi" w:cs="Times New Roman"/>
          <w:sz w:val="24"/>
          <w:szCs w:val="24"/>
        </w:rPr>
        <w:t xml:space="preserve">Planejamento demanda conhecimentos técnicos e teóricos, e sua aplicação demanda capacidade de convencimento, </w:t>
      </w:r>
      <w:r w:rsidR="00B75066" w:rsidRPr="00DD6CAB">
        <w:rPr>
          <w:rFonts w:asciiTheme="minorHAnsi" w:hAnsiTheme="minorHAnsi" w:cs="Times New Roman"/>
          <w:sz w:val="24"/>
          <w:szCs w:val="24"/>
        </w:rPr>
        <w:t>ou seja</w:t>
      </w:r>
      <w:r w:rsidR="002008AB" w:rsidRPr="00DD6CAB">
        <w:rPr>
          <w:rFonts w:asciiTheme="minorHAnsi" w:hAnsiTheme="minorHAnsi" w:cs="Times New Roman"/>
          <w:sz w:val="24"/>
          <w:szCs w:val="24"/>
        </w:rPr>
        <w:t>, não prescinde de atuação política.</w:t>
      </w:r>
      <w:r w:rsidRPr="00DD6CAB">
        <w:rPr>
          <w:rFonts w:asciiTheme="minorHAnsi" w:hAnsiTheme="minorHAnsi" w:cs="Times New Roman"/>
          <w:sz w:val="24"/>
          <w:szCs w:val="24"/>
        </w:rPr>
        <w:t xml:space="preserve"> Por isso, “</w:t>
      </w:r>
      <w:r w:rsidRPr="00DD6CAB">
        <w:rPr>
          <w:rFonts w:asciiTheme="minorHAnsi" w:hAnsiTheme="minorHAnsi"/>
          <w:sz w:val="24"/>
          <w:szCs w:val="24"/>
        </w:rPr>
        <w:t>a preservação está muito mais próxima dos que tomam as decisões, promovem as políticas e disputam os orçamentos do que daqueles que intervêm nos acervos” (SILVA, 2008, p. 12).</w:t>
      </w:r>
    </w:p>
    <w:p w:rsidR="004B5B1B" w:rsidRPr="00DD6CAB" w:rsidRDefault="004B5B1B" w:rsidP="00557819">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Após o exposto</w:t>
      </w:r>
      <w:r w:rsidR="00694958" w:rsidRPr="00DD6CAB">
        <w:rPr>
          <w:rFonts w:asciiTheme="minorHAnsi" w:hAnsiTheme="minorHAnsi" w:cs="Times New Roman"/>
          <w:sz w:val="24"/>
          <w:szCs w:val="24"/>
        </w:rPr>
        <w:t xml:space="preserve">, se entendermos competência crítica em informação como uma “arte” que vai desde saber “[...] como usar os computadores e acessar a informação até a reflexão crítica sobre a natureza da informação em si [...]”, considerando “[...] sua infraestrutura técnica, e o seu contexto e impacto social, cultural e mesmo filosófico” (VITORINO, PIANTOLA, 2009, p. 138), sendo “[...] uma ferramenta essencial na construção e manutenção de uma sociedade livre, verdadeiramente democrática [...]” (VITORINO, PIANTOLA, 2009, p. 136), podemos afirmar que tais conhecimentos contribuem para </w:t>
      </w:r>
      <w:r w:rsidRPr="00DD6CAB">
        <w:rPr>
          <w:rFonts w:asciiTheme="minorHAnsi" w:hAnsiTheme="minorHAnsi" w:cs="Times New Roman"/>
          <w:sz w:val="24"/>
          <w:szCs w:val="24"/>
        </w:rPr>
        <w:t>a</w:t>
      </w:r>
      <w:r w:rsidR="0085799F">
        <w:rPr>
          <w:rFonts w:asciiTheme="minorHAnsi" w:hAnsiTheme="minorHAnsi" w:cs="Times New Roman"/>
          <w:sz w:val="24"/>
          <w:szCs w:val="24"/>
        </w:rPr>
        <w:t xml:space="preserve"> </w:t>
      </w:r>
      <w:r w:rsidR="00694958" w:rsidRPr="00DD6CAB">
        <w:rPr>
          <w:rFonts w:asciiTheme="minorHAnsi" w:hAnsiTheme="minorHAnsi" w:cs="Times New Roman"/>
          <w:sz w:val="24"/>
          <w:szCs w:val="24"/>
        </w:rPr>
        <w:t xml:space="preserve">atuação política, </w:t>
      </w:r>
      <w:r w:rsidR="00557819" w:rsidRPr="00DD6CAB">
        <w:rPr>
          <w:rFonts w:asciiTheme="minorHAnsi" w:hAnsiTheme="minorHAnsi" w:cs="Times New Roman"/>
          <w:sz w:val="24"/>
          <w:szCs w:val="24"/>
        </w:rPr>
        <w:t xml:space="preserve">para </w:t>
      </w:r>
      <w:r w:rsidRPr="00DD6CAB">
        <w:rPr>
          <w:rFonts w:asciiTheme="minorHAnsi" w:hAnsiTheme="minorHAnsi" w:cs="Times New Roman"/>
          <w:sz w:val="24"/>
          <w:szCs w:val="24"/>
        </w:rPr>
        <w:t xml:space="preserve">o </w:t>
      </w:r>
      <w:r w:rsidR="00694958" w:rsidRPr="00DD6CAB">
        <w:rPr>
          <w:rFonts w:asciiTheme="minorHAnsi" w:hAnsiTheme="minorHAnsi" w:cs="Times New Roman"/>
          <w:sz w:val="24"/>
          <w:szCs w:val="24"/>
        </w:rPr>
        <w:t xml:space="preserve">conhecimento científico e </w:t>
      </w:r>
      <w:r w:rsidR="00557819" w:rsidRPr="00DD6CAB">
        <w:rPr>
          <w:rFonts w:asciiTheme="minorHAnsi" w:hAnsiTheme="minorHAnsi" w:cs="Times New Roman"/>
          <w:sz w:val="24"/>
          <w:szCs w:val="24"/>
        </w:rPr>
        <w:t xml:space="preserve">para </w:t>
      </w:r>
      <w:r w:rsidRPr="00DD6CAB">
        <w:rPr>
          <w:rFonts w:asciiTheme="minorHAnsi" w:hAnsiTheme="minorHAnsi" w:cs="Times New Roman"/>
          <w:sz w:val="24"/>
          <w:szCs w:val="24"/>
        </w:rPr>
        <w:t>a intervenção técnica</w:t>
      </w:r>
      <w:r w:rsidR="00694958" w:rsidRPr="00DD6CAB">
        <w:rPr>
          <w:rFonts w:asciiTheme="minorHAnsi" w:hAnsiTheme="minorHAnsi" w:cs="Times New Roman"/>
          <w:sz w:val="24"/>
          <w:szCs w:val="24"/>
        </w:rPr>
        <w:t xml:space="preserve"> (SILVA, 2005, p. 20)</w:t>
      </w:r>
      <w:r w:rsidRPr="00DD6CAB">
        <w:rPr>
          <w:rFonts w:asciiTheme="minorHAnsi" w:hAnsiTheme="minorHAnsi" w:cs="Times New Roman"/>
          <w:sz w:val="24"/>
          <w:szCs w:val="24"/>
        </w:rPr>
        <w:t xml:space="preserve"> dos profissionais arquivistas e bibliotecários</w:t>
      </w:r>
      <w:r w:rsidR="00694958" w:rsidRPr="00DD6CAB">
        <w:rPr>
          <w:rFonts w:asciiTheme="minorHAnsi" w:hAnsiTheme="minorHAnsi" w:cs="Times New Roman"/>
          <w:sz w:val="24"/>
          <w:szCs w:val="24"/>
        </w:rPr>
        <w:t xml:space="preserve">. </w:t>
      </w:r>
      <w:r w:rsidRPr="00DD6CAB">
        <w:rPr>
          <w:rFonts w:asciiTheme="minorHAnsi" w:hAnsiTheme="minorHAnsi" w:cs="Times New Roman"/>
          <w:sz w:val="24"/>
          <w:szCs w:val="24"/>
        </w:rPr>
        <w:t>Contribuem, como exposto, em direção à emancipação,</w:t>
      </w:r>
      <w:r w:rsidR="00694958" w:rsidRPr="00DD6CAB">
        <w:rPr>
          <w:rFonts w:asciiTheme="minorHAnsi" w:hAnsiTheme="minorHAnsi" w:cs="Times New Roman"/>
          <w:sz w:val="24"/>
          <w:szCs w:val="24"/>
        </w:rPr>
        <w:t xml:space="preserve"> promoção da cidadania</w:t>
      </w:r>
      <w:r w:rsidRPr="00DD6CAB">
        <w:rPr>
          <w:rFonts w:asciiTheme="minorHAnsi" w:hAnsiTheme="minorHAnsi" w:cs="Times New Roman"/>
          <w:sz w:val="24"/>
          <w:szCs w:val="24"/>
        </w:rPr>
        <w:t>, direito à memória, com a</w:t>
      </w:r>
      <w:r w:rsidR="00694958" w:rsidRPr="00DD6CAB">
        <w:rPr>
          <w:rFonts w:asciiTheme="minorHAnsi" w:hAnsiTheme="minorHAnsi" w:cs="Times New Roman"/>
          <w:sz w:val="24"/>
          <w:szCs w:val="24"/>
        </w:rPr>
        <w:t xml:space="preserve"> produção de pesquisas em arquivos e bibliotecas</w:t>
      </w:r>
      <w:r w:rsidR="0085799F">
        <w:rPr>
          <w:rFonts w:asciiTheme="minorHAnsi" w:hAnsiTheme="minorHAnsi" w:cs="Times New Roman"/>
          <w:sz w:val="24"/>
          <w:szCs w:val="24"/>
        </w:rPr>
        <w:t xml:space="preserve"> e</w:t>
      </w:r>
      <w:r w:rsidRPr="00DD6CAB">
        <w:rPr>
          <w:rFonts w:asciiTheme="minorHAnsi" w:hAnsiTheme="minorHAnsi" w:cs="Times New Roman"/>
          <w:sz w:val="24"/>
          <w:szCs w:val="24"/>
        </w:rPr>
        <w:t xml:space="preserve"> etc.</w:t>
      </w:r>
    </w:p>
    <w:p w:rsidR="00694958" w:rsidRPr="00DD6CAB" w:rsidRDefault="004B5B1B"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 xml:space="preserve">Em suma, </w:t>
      </w:r>
      <w:r w:rsidR="00694958" w:rsidRPr="00DD6CAB">
        <w:rPr>
          <w:rFonts w:asciiTheme="minorHAnsi" w:hAnsiTheme="minorHAnsi" w:cs="Times New Roman"/>
          <w:sz w:val="24"/>
          <w:szCs w:val="24"/>
        </w:rPr>
        <w:t>uma vez que entendemos a importância da atuação em preservação do arquivista e do bibliotecário para a</w:t>
      </w:r>
      <w:r w:rsidRPr="00DD6CAB">
        <w:rPr>
          <w:rFonts w:asciiTheme="minorHAnsi" w:hAnsiTheme="minorHAnsi" w:cs="Times New Roman"/>
          <w:sz w:val="24"/>
          <w:szCs w:val="24"/>
        </w:rPr>
        <w:t xml:space="preserve"> seleção e manutenção de determinados bens culturais materiais</w:t>
      </w:r>
      <w:r w:rsidR="00694958" w:rsidRPr="00DD6CAB">
        <w:rPr>
          <w:rFonts w:asciiTheme="minorHAnsi" w:hAnsiTheme="minorHAnsi" w:cs="Times New Roman"/>
          <w:sz w:val="24"/>
          <w:szCs w:val="24"/>
        </w:rPr>
        <w:t xml:space="preserve"> (documentos,</w:t>
      </w:r>
      <w:r w:rsidR="00660E0D" w:rsidRPr="00DD6CAB">
        <w:rPr>
          <w:rFonts w:asciiTheme="minorHAnsi" w:hAnsiTheme="minorHAnsi" w:cs="Times New Roman"/>
          <w:sz w:val="24"/>
          <w:szCs w:val="24"/>
        </w:rPr>
        <w:t xml:space="preserve"> filmes, vídeos,</w:t>
      </w:r>
      <w:r w:rsidR="00694958" w:rsidRPr="00DD6CAB">
        <w:rPr>
          <w:rFonts w:asciiTheme="minorHAnsi" w:hAnsiTheme="minorHAnsi" w:cs="Times New Roman"/>
          <w:sz w:val="24"/>
          <w:szCs w:val="24"/>
        </w:rPr>
        <w:t xml:space="preserve"> livros, periódicos, et</w:t>
      </w:r>
      <w:r w:rsidRPr="00DD6CAB">
        <w:rPr>
          <w:rFonts w:asciiTheme="minorHAnsi" w:hAnsiTheme="minorHAnsi" w:cs="Times New Roman"/>
          <w:sz w:val="24"/>
          <w:szCs w:val="24"/>
        </w:rPr>
        <w:t>c.), percebemos a relevância de seus papéis na garantia de direitos individuais (direito de acesso à informação, livre expressão, etc.) e direitos coletivos (transparência e eficiência em serviços de educação, saúde, segurança</w:t>
      </w:r>
      <w:r w:rsidR="0085799F">
        <w:rPr>
          <w:rFonts w:asciiTheme="minorHAnsi" w:hAnsiTheme="minorHAnsi" w:cs="Times New Roman"/>
          <w:sz w:val="24"/>
          <w:szCs w:val="24"/>
        </w:rPr>
        <w:t xml:space="preserve"> e</w:t>
      </w:r>
      <w:r w:rsidRPr="00DD6CAB">
        <w:rPr>
          <w:rFonts w:asciiTheme="minorHAnsi" w:hAnsiTheme="minorHAnsi" w:cs="Times New Roman"/>
          <w:sz w:val="24"/>
          <w:szCs w:val="24"/>
        </w:rPr>
        <w:t xml:space="preserve"> etc.).</w:t>
      </w:r>
    </w:p>
    <w:p w:rsidR="00694958" w:rsidRPr="00DD6CAB" w:rsidRDefault="00694958" w:rsidP="00694958">
      <w:pPr>
        <w:spacing w:line="360" w:lineRule="auto"/>
        <w:ind w:firstLine="720"/>
        <w:jc w:val="both"/>
        <w:rPr>
          <w:rFonts w:asciiTheme="minorHAnsi" w:hAnsiTheme="minorHAnsi" w:cs="Times New Roman"/>
          <w:sz w:val="24"/>
          <w:szCs w:val="24"/>
        </w:rPr>
      </w:pPr>
    </w:p>
    <w:p w:rsidR="00694958" w:rsidRPr="00DD6CAB" w:rsidRDefault="00694958" w:rsidP="00694958">
      <w:pPr>
        <w:rPr>
          <w:rFonts w:asciiTheme="minorHAnsi" w:hAnsiTheme="minorHAnsi" w:cs="Times New Roman"/>
          <w:sz w:val="24"/>
          <w:szCs w:val="24"/>
        </w:rPr>
      </w:pPr>
    </w:p>
    <w:p w:rsidR="00694958" w:rsidRPr="00DD6CAB" w:rsidRDefault="00694958" w:rsidP="00694958">
      <w:pPr>
        <w:rPr>
          <w:rFonts w:asciiTheme="minorHAnsi" w:hAnsiTheme="minorHAnsi" w:cs="Times New Roman"/>
          <w:b/>
          <w:sz w:val="24"/>
          <w:szCs w:val="24"/>
        </w:rPr>
      </w:pPr>
      <w:r w:rsidRPr="00DD6CAB">
        <w:rPr>
          <w:rFonts w:asciiTheme="minorHAnsi" w:hAnsiTheme="minorHAnsi" w:cs="Times New Roman"/>
          <w:b/>
          <w:sz w:val="24"/>
          <w:szCs w:val="24"/>
        </w:rPr>
        <w:t>5 CONSIDERAÇÕES FINAIS</w:t>
      </w:r>
    </w:p>
    <w:p w:rsidR="00694958" w:rsidRPr="00DD6CAB" w:rsidRDefault="00694958" w:rsidP="00694958">
      <w:pPr>
        <w:rPr>
          <w:rFonts w:asciiTheme="minorHAnsi" w:hAnsiTheme="minorHAnsi" w:cs="Times New Roman"/>
          <w:sz w:val="24"/>
          <w:szCs w:val="24"/>
        </w:rPr>
      </w:pPr>
    </w:p>
    <w:p w:rsidR="00694958" w:rsidRPr="00DD6CAB" w:rsidRDefault="00694958" w:rsidP="00694958">
      <w:pPr>
        <w:rPr>
          <w:rFonts w:asciiTheme="minorHAnsi" w:hAnsiTheme="minorHAnsi" w:cs="Times New Roman"/>
          <w:sz w:val="24"/>
          <w:szCs w:val="24"/>
        </w:rPr>
      </w:pPr>
    </w:p>
    <w:p w:rsidR="00694958" w:rsidRPr="00DD6CAB" w:rsidRDefault="006D6D03"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R</w:t>
      </w:r>
      <w:r w:rsidR="00694958" w:rsidRPr="00DD6CAB">
        <w:rPr>
          <w:rFonts w:asciiTheme="minorHAnsi" w:hAnsiTheme="minorHAnsi" w:cs="Times New Roman"/>
          <w:sz w:val="24"/>
          <w:szCs w:val="24"/>
        </w:rPr>
        <w:t>etomando o</w:t>
      </w:r>
      <w:r w:rsidRPr="00DD6CAB">
        <w:rPr>
          <w:rFonts w:asciiTheme="minorHAnsi" w:hAnsiTheme="minorHAnsi" w:cs="Times New Roman"/>
          <w:sz w:val="24"/>
          <w:szCs w:val="24"/>
        </w:rPr>
        <w:t>s pontos mais relevantes do</w:t>
      </w:r>
      <w:r w:rsidR="00694958" w:rsidRPr="00DD6CAB">
        <w:rPr>
          <w:rFonts w:asciiTheme="minorHAnsi" w:hAnsiTheme="minorHAnsi" w:cs="Times New Roman"/>
          <w:sz w:val="24"/>
          <w:szCs w:val="24"/>
        </w:rPr>
        <w:t xml:space="preserve"> que foi apresentado, </w:t>
      </w:r>
      <w:r w:rsidRPr="00DD6CAB">
        <w:rPr>
          <w:rFonts w:asciiTheme="minorHAnsi" w:hAnsiTheme="minorHAnsi" w:cs="Times New Roman"/>
          <w:sz w:val="24"/>
          <w:szCs w:val="24"/>
        </w:rPr>
        <w:t>entendemos ter conseguido demonstrar</w:t>
      </w:r>
      <w:r w:rsidR="00694958" w:rsidRPr="00DD6CAB">
        <w:rPr>
          <w:rFonts w:asciiTheme="minorHAnsi" w:hAnsiTheme="minorHAnsi" w:cs="Times New Roman"/>
          <w:sz w:val="24"/>
          <w:szCs w:val="24"/>
        </w:rPr>
        <w:t xml:space="preserve"> noss</w:t>
      </w:r>
      <w:r w:rsidR="00211E32" w:rsidRPr="00DD6CAB">
        <w:rPr>
          <w:rFonts w:asciiTheme="minorHAnsi" w:hAnsiTheme="minorHAnsi" w:cs="Times New Roman"/>
          <w:sz w:val="24"/>
          <w:szCs w:val="24"/>
        </w:rPr>
        <w:t>a perspectiva</w:t>
      </w:r>
      <w:r w:rsidR="00694958" w:rsidRPr="00DD6CAB">
        <w:rPr>
          <w:rFonts w:asciiTheme="minorHAnsi" w:hAnsiTheme="minorHAnsi" w:cs="Times New Roman"/>
          <w:sz w:val="24"/>
          <w:szCs w:val="24"/>
        </w:rPr>
        <w:t xml:space="preserve"> sobre o conceito de competência crítica em </w:t>
      </w:r>
      <w:r w:rsidR="00694958" w:rsidRPr="00DD6CAB">
        <w:rPr>
          <w:rFonts w:asciiTheme="minorHAnsi" w:hAnsiTheme="minorHAnsi" w:cs="Times New Roman"/>
          <w:sz w:val="24"/>
          <w:szCs w:val="24"/>
        </w:rPr>
        <w:lastRenderedPageBreak/>
        <w:t xml:space="preserve">informação e como </w:t>
      </w:r>
      <w:r w:rsidR="00211E32" w:rsidRPr="00DD6CAB">
        <w:rPr>
          <w:rFonts w:asciiTheme="minorHAnsi" w:hAnsiTheme="minorHAnsi" w:cs="Times New Roman"/>
          <w:sz w:val="24"/>
          <w:szCs w:val="24"/>
        </w:rPr>
        <w:t>ela</w:t>
      </w:r>
      <w:r w:rsidR="0085799F">
        <w:rPr>
          <w:rFonts w:asciiTheme="minorHAnsi" w:hAnsiTheme="minorHAnsi" w:cs="Times New Roman"/>
          <w:sz w:val="24"/>
          <w:szCs w:val="24"/>
        </w:rPr>
        <w:t xml:space="preserve"> </w:t>
      </w:r>
      <w:r w:rsidRPr="00DD6CAB">
        <w:rPr>
          <w:rFonts w:asciiTheme="minorHAnsi" w:hAnsiTheme="minorHAnsi" w:cs="Times New Roman"/>
          <w:sz w:val="24"/>
          <w:szCs w:val="24"/>
        </w:rPr>
        <w:t>pode ser</w:t>
      </w:r>
      <w:r w:rsidR="00694958" w:rsidRPr="00DD6CAB">
        <w:rPr>
          <w:rFonts w:asciiTheme="minorHAnsi" w:hAnsiTheme="minorHAnsi" w:cs="Times New Roman"/>
          <w:sz w:val="24"/>
          <w:szCs w:val="24"/>
        </w:rPr>
        <w:t xml:space="preserve"> válida para contribuir com o fazer dos profissionais arquivistas e bibliotecários, especialmente com relação à preservação. </w:t>
      </w:r>
    </w:p>
    <w:p w:rsidR="00946E99" w:rsidRPr="00DD6CAB" w:rsidRDefault="00694958"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Embora tenhamos focado na atuação em preservação, entendemos que competência critica em informação é um “ferramental” que pode contribuir para as demais áreas de atuação destes profissionais, bem como não seria incoerente afirmar, a partir da perspectiva aqui apresentada, que as contribuições da competência crítica em informação transbordam facilmente às proposições aqui feitas.</w:t>
      </w:r>
      <w:r w:rsidR="006D6D03" w:rsidRPr="00DD6CAB">
        <w:rPr>
          <w:rFonts w:asciiTheme="minorHAnsi" w:hAnsiTheme="minorHAnsi" w:cs="Times New Roman"/>
          <w:sz w:val="24"/>
          <w:szCs w:val="24"/>
        </w:rPr>
        <w:t xml:space="preserve"> Ela pode (e deve) ser desenvolvida por demais profissionais e pessoas em geral. Um exemplo simples é dizer que não basta ao arquivista ou ao bibliotecário ser competente crítico em informação</w:t>
      </w:r>
      <w:r w:rsidR="00557819" w:rsidRPr="00DD6CAB">
        <w:rPr>
          <w:rFonts w:asciiTheme="minorHAnsi" w:hAnsiTheme="minorHAnsi" w:cs="Times New Roman"/>
          <w:sz w:val="24"/>
          <w:szCs w:val="24"/>
        </w:rPr>
        <w:t>,</w:t>
      </w:r>
      <w:r w:rsidR="006D6D03" w:rsidRPr="00DD6CAB">
        <w:rPr>
          <w:rFonts w:asciiTheme="minorHAnsi" w:hAnsiTheme="minorHAnsi" w:cs="Times New Roman"/>
          <w:sz w:val="24"/>
          <w:szCs w:val="24"/>
        </w:rPr>
        <w:t xml:space="preserve"> se o usuário de seus serviços também não</w:t>
      </w:r>
      <w:r w:rsidR="00557819" w:rsidRPr="00DD6CAB">
        <w:rPr>
          <w:rFonts w:asciiTheme="minorHAnsi" w:hAnsiTheme="minorHAnsi" w:cs="Times New Roman"/>
          <w:sz w:val="24"/>
          <w:szCs w:val="24"/>
        </w:rPr>
        <w:t xml:space="preserve"> o</w:t>
      </w:r>
      <w:r w:rsidR="006D6D03" w:rsidRPr="00DD6CAB">
        <w:rPr>
          <w:rFonts w:asciiTheme="minorHAnsi" w:hAnsiTheme="minorHAnsi" w:cs="Times New Roman"/>
          <w:sz w:val="24"/>
          <w:szCs w:val="24"/>
        </w:rPr>
        <w:t xml:space="preserve"> for. É pretendido que os usuários de arquivos e bibliotecas (e os cidadãos em geral) desenvolvam as habilidades relativas à competência crítica em informação, pois assim poderão, ao menos teoricamente, ter maior domínio sobre os rumos de suas vidas, pois saberão como buscar informações, além de terem consciência sobre “</w:t>
      </w:r>
      <w:r w:rsidR="00557819" w:rsidRPr="00DD6CAB">
        <w:rPr>
          <w:rFonts w:asciiTheme="minorHAnsi" w:hAnsiTheme="minorHAnsi" w:cs="Times New Roman"/>
          <w:sz w:val="24"/>
          <w:szCs w:val="24"/>
        </w:rPr>
        <w:t>por que</w:t>
      </w:r>
      <w:r w:rsidR="006D6D03" w:rsidRPr="00DD6CAB">
        <w:rPr>
          <w:rFonts w:asciiTheme="minorHAnsi" w:hAnsiTheme="minorHAnsi" w:cs="Times New Roman"/>
          <w:sz w:val="24"/>
          <w:szCs w:val="24"/>
        </w:rPr>
        <w:t>” e “</w:t>
      </w:r>
      <w:r w:rsidR="00557819" w:rsidRPr="00DD6CAB">
        <w:rPr>
          <w:rFonts w:asciiTheme="minorHAnsi" w:hAnsiTheme="minorHAnsi" w:cs="Times New Roman"/>
          <w:sz w:val="24"/>
          <w:szCs w:val="24"/>
        </w:rPr>
        <w:t>para que</w:t>
      </w:r>
      <w:r w:rsidR="006D6D03" w:rsidRPr="00DD6CAB">
        <w:rPr>
          <w:rFonts w:asciiTheme="minorHAnsi" w:hAnsiTheme="minorHAnsi" w:cs="Times New Roman"/>
          <w:sz w:val="24"/>
          <w:szCs w:val="24"/>
        </w:rPr>
        <w:t>” a buscam, bem como as con</w:t>
      </w:r>
      <w:r w:rsidR="009D6D2D">
        <w:rPr>
          <w:rFonts w:asciiTheme="minorHAnsi" w:hAnsiTheme="minorHAnsi" w:cs="Times New Roman"/>
          <w:sz w:val="24"/>
          <w:szCs w:val="24"/>
        </w:rPr>
        <w:t xml:space="preserve">sequências em potencial disso. </w:t>
      </w:r>
    </w:p>
    <w:p w:rsidR="00694958" w:rsidRPr="00DD6CAB" w:rsidRDefault="008C485E"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 xml:space="preserve">Nesse sentido, e mais explicitamente posto, buscamos apontar que a preservação, enquanto </w:t>
      </w:r>
      <w:r w:rsidR="00557819" w:rsidRPr="00DD6CAB">
        <w:rPr>
          <w:rFonts w:asciiTheme="minorHAnsi" w:hAnsiTheme="minorHAnsi" w:cs="Times New Roman"/>
          <w:i/>
          <w:sz w:val="24"/>
          <w:szCs w:val="24"/>
        </w:rPr>
        <w:t>práxis</w:t>
      </w:r>
      <w:r w:rsidR="00557819" w:rsidRPr="00DD6CAB">
        <w:rPr>
          <w:rFonts w:asciiTheme="minorHAnsi" w:hAnsiTheme="minorHAnsi" w:cs="Times New Roman"/>
          <w:sz w:val="24"/>
          <w:szCs w:val="24"/>
        </w:rPr>
        <w:t xml:space="preserve"> intrínseca</w:t>
      </w:r>
      <w:r w:rsidRPr="00DD6CAB">
        <w:rPr>
          <w:rFonts w:asciiTheme="minorHAnsi" w:hAnsiTheme="minorHAnsi" w:cs="Times New Roman"/>
          <w:sz w:val="24"/>
          <w:szCs w:val="24"/>
        </w:rPr>
        <w:t xml:space="preserve"> ao arquivista — pois sem a perspectiva preservacionista do documento e da própria ação sobre aquilo que está sob a custódia da instituição arquivística, a recuperação da informação estaria comprometida em curto prazo —, não pode carecer de um olhar reflexivo sobre suas próprias políticas, ações e técnicas. Este olhar, portanto, só é possível por meio do desenvolvimento de competências críticas em informação</w:t>
      </w:r>
      <w:r w:rsidR="008B54F4" w:rsidRPr="00DD6CAB">
        <w:rPr>
          <w:rFonts w:asciiTheme="minorHAnsi" w:hAnsiTheme="minorHAnsi" w:cs="Times New Roman"/>
          <w:sz w:val="24"/>
          <w:szCs w:val="24"/>
        </w:rPr>
        <w:t>. É ela, e a partir dela, que a implementação e a atualização de políticas de preservação voltadas ao domínio do arquivo de contornos históricos e</w:t>
      </w:r>
      <w:r w:rsidR="00557819" w:rsidRPr="00DD6CAB">
        <w:rPr>
          <w:rFonts w:asciiTheme="minorHAnsi" w:hAnsiTheme="minorHAnsi" w:cs="Times New Roman"/>
          <w:sz w:val="24"/>
          <w:szCs w:val="24"/>
        </w:rPr>
        <w:t xml:space="preserve"> culturais, por exemplo, garante</w:t>
      </w:r>
      <w:r w:rsidR="008B54F4" w:rsidRPr="00DD6CAB">
        <w:rPr>
          <w:rFonts w:asciiTheme="minorHAnsi" w:hAnsiTheme="minorHAnsi" w:cs="Times New Roman"/>
          <w:sz w:val="24"/>
          <w:szCs w:val="24"/>
        </w:rPr>
        <w:t>m a manutenção de uma, então, política de memória</w:t>
      </w:r>
      <w:r w:rsidR="00557819" w:rsidRPr="00DD6CAB">
        <w:rPr>
          <w:rFonts w:asciiTheme="minorHAnsi" w:hAnsiTheme="minorHAnsi" w:cs="Times New Roman"/>
          <w:sz w:val="24"/>
          <w:szCs w:val="24"/>
        </w:rPr>
        <w:t>.</w:t>
      </w:r>
      <w:r w:rsidR="0085799F">
        <w:rPr>
          <w:rFonts w:asciiTheme="minorHAnsi" w:hAnsiTheme="minorHAnsi" w:cs="Times New Roman"/>
          <w:sz w:val="24"/>
          <w:szCs w:val="24"/>
        </w:rPr>
        <w:t xml:space="preserve"> </w:t>
      </w:r>
      <w:r w:rsidR="00DD6CAB" w:rsidRPr="00DD6CAB">
        <w:rPr>
          <w:rFonts w:asciiTheme="minorHAnsi" w:hAnsiTheme="minorHAnsi" w:cs="Times New Roman"/>
          <w:sz w:val="24"/>
          <w:szCs w:val="24"/>
        </w:rPr>
        <w:t>A</w:t>
      </w:r>
      <w:r w:rsidR="008B54F4" w:rsidRPr="00DD6CAB">
        <w:rPr>
          <w:rFonts w:asciiTheme="minorHAnsi" w:hAnsiTheme="minorHAnsi" w:cs="Times New Roman"/>
          <w:sz w:val="24"/>
          <w:szCs w:val="24"/>
        </w:rPr>
        <w:t>pesar disso, e</w:t>
      </w:r>
      <w:r w:rsidR="00694958" w:rsidRPr="00DD6CAB">
        <w:rPr>
          <w:rFonts w:asciiTheme="minorHAnsi" w:hAnsiTheme="minorHAnsi" w:cs="Times New Roman"/>
          <w:sz w:val="24"/>
          <w:szCs w:val="24"/>
        </w:rPr>
        <w:t xml:space="preserve">m outras palavras, ela pode ser útil para </w:t>
      </w:r>
      <w:r w:rsidR="00946E99" w:rsidRPr="00DD6CAB">
        <w:rPr>
          <w:rFonts w:asciiTheme="minorHAnsi" w:hAnsiTheme="minorHAnsi" w:cs="Times New Roman"/>
          <w:sz w:val="24"/>
          <w:szCs w:val="24"/>
        </w:rPr>
        <w:t>quaisquer pessoas</w:t>
      </w:r>
      <w:r w:rsidR="00694958" w:rsidRPr="00DD6CAB">
        <w:rPr>
          <w:rFonts w:asciiTheme="minorHAnsi" w:hAnsiTheme="minorHAnsi" w:cs="Times New Roman"/>
          <w:sz w:val="24"/>
          <w:szCs w:val="24"/>
        </w:rPr>
        <w:t xml:space="preserve"> em qualquer contexto, seja acadêmico ou não.</w:t>
      </w:r>
    </w:p>
    <w:p w:rsidR="00694958" w:rsidRPr="00DD6CAB" w:rsidRDefault="00694958" w:rsidP="00694958">
      <w:pPr>
        <w:spacing w:line="360" w:lineRule="auto"/>
        <w:ind w:firstLine="720"/>
        <w:jc w:val="both"/>
        <w:rPr>
          <w:rFonts w:asciiTheme="minorHAnsi" w:hAnsiTheme="minorHAnsi" w:cs="Times New Roman"/>
          <w:sz w:val="24"/>
          <w:szCs w:val="24"/>
        </w:rPr>
      </w:pPr>
      <w:r w:rsidRPr="00DD6CAB">
        <w:rPr>
          <w:rFonts w:asciiTheme="minorHAnsi" w:hAnsiTheme="minorHAnsi" w:cs="Times New Roman"/>
          <w:sz w:val="24"/>
          <w:szCs w:val="24"/>
        </w:rPr>
        <w:t xml:space="preserve">Por fim, entendemos ter alcançado o objetivo apresentado na introdução deste </w:t>
      </w:r>
      <w:r w:rsidR="00211E32" w:rsidRPr="00DD6CAB">
        <w:rPr>
          <w:rFonts w:asciiTheme="minorHAnsi" w:hAnsiTheme="minorHAnsi" w:cs="Times New Roman"/>
          <w:sz w:val="24"/>
          <w:szCs w:val="24"/>
        </w:rPr>
        <w:t>artigo</w:t>
      </w:r>
      <w:r w:rsidRPr="00DD6CAB">
        <w:rPr>
          <w:rFonts w:asciiTheme="minorHAnsi" w:hAnsiTheme="minorHAnsi" w:cs="Times New Roman"/>
          <w:sz w:val="24"/>
          <w:szCs w:val="24"/>
        </w:rPr>
        <w:t xml:space="preserve"> e demonstrado que os conceitos aqui trabalhados não se circunscrevem apenas a arquivistas e bibliotecários. Estes recortes foram feitos para possibilitar a escrita do </w:t>
      </w:r>
      <w:r w:rsidR="006D6D03" w:rsidRPr="00DD6CAB">
        <w:rPr>
          <w:rFonts w:asciiTheme="minorHAnsi" w:hAnsiTheme="minorHAnsi" w:cs="Times New Roman"/>
          <w:sz w:val="24"/>
          <w:szCs w:val="24"/>
        </w:rPr>
        <w:t>artigo</w:t>
      </w:r>
      <w:r w:rsidRPr="00DD6CAB">
        <w:rPr>
          <w:rFonts w:asciiTheme="minorHAnsi" w:hAnsiTheme="minorHAnsi" w:cs="Times New Roman"/>
          <w:sz w:val="24"/>
          <w:szCs w:val="24"/>
        </w:rPr>
        <w:t>, considerando, inclusive, a limitação necessária de nossa revisão de literatura para fazê-lo.</w:t>
      </w:r>
    </w:p>
    <w:p w:rsidR="00946E99" w:rsidRPr="00DD6CAB" w:rsidRDefault="00946E99" w:rsidP="00694958">
      <w:pPr>
        <w:spacing w:line="360" w:lineRule="auto"/>
        <w:ind w:firstLine="720"/>
        <w:jc w:val="both"/>
        <w:rPr>
          <w:rFonts w:asciiTheme="minorHAnsi" w:hAnsiTheme="minorHAnsi" w:cs="Times New Roman"/>
          <w:sz w:val="24"/>
          <w:szCs w:val="24"/>
        </w:rPr>
      </w:pPr>
    </w:p>
    <w:p w:rsidR="00946E99" w:rsidRPr="00DD6CAB" w:rsidRDefault="00946E99" w:rsidP="00694958">
      <w:pPr>
        <w:spacing w:line="360" w:lineRule="auto"/>
        <w:ind w:firstLine="720"/>
        <w:jc w:val="both"/>
        <w:rPr>
          <w:rFonts w:asciiTheme="minorHAnsi" w:hAnsiTheme="minorHAnsi" w:cs="Times New Roman"/>
          <w:sz w:val="24"/>
          <w:szCs w:val="24"/>
        </w:rPr>
      </w:pPr>
    </w:p>
    <w:p w:rsidR="00DD6CAB" w:rsidRPr="00DD6CAB" w:rsidRDefault="00DD6CAB" w:rsidP="00694958">
      <w:pPr>
        <w:spacing w:line="360" w:lineRule="auto"/>
        <w:ind w:firstLine="720"/>
        <w:jc w:val="both"/>
        <w:rPr>
          <w:rFonts w:asciiTheme="minorHAnsi" w:hAnsiTheme="minorHAnsi" w:cs="Times New Roman"/>
          <w:sz w:val="24"/>
          <w:szCs w:val="24"/>
        </w:rPr>
      </w:pPr>
    </w:p>
    <w:p w:rsidR="00DD6CAB" w:rsidRPr="00DD6CAB" w:rsidRDefault="00DD6CAB" w:rsidP="00694958">
      <w:pPr>
        <w:spacing w:line="360" w:lineRule="auto"/>
        <w:ind w:firstLine="720"/>
        <w:jc w:val="both"/>
        <w:rPr>
          <w:rFonts w:asciiTheme="minorHAnsi" w:hAnsiTheme="minorHAnsi" w:cs="Times New Roman"/>
          <w:sz w:val="24"/>
          <w:szCs w:val="24"/>
        </w:rPr>
      </w:pPr>
    </w:p>
    <w:p w:rsidR="00694958" w:rsidRPr="00DD6CAB" w:rsidRDefault="00946E99" w:rsidP="00946E99">
      <w:pPr>
        <w:rPr>
          <w:rFonts w:asciiTheme="minorHAnsi" w:hAnsiTheme="minorHAnsi" w:cs="Times New Roman"/>
          <w:b/>
          <w:sz w:val="24"/>
          <w:szCs w:val="24"/>
        </w:rPr>
      </w:pPr>
      <w:r w:rsidRPr="00DD6CAB">
        <w:rPr>
          <w:rFonts w:asciiTheme="minorHAnsi" w:hAnsiTheme="minorHAnsi" w:cs="Times New Roman"/>
          <w:b/>
          <w:sz w:val="24"/>
          <w:szCs w:val="24"/>
        </w:rPr>
        <w:lastRenderedPageBreak/>
        <w:t>R</w:t>
      </w:r>
      <w:r w:rsidR="00694958" w:rsidRPr="00DD6CAB">
        <w:rPr>
          <w:rFonts w:asciiTheme="minorHAnsi" w:hAnsiTheme="minorHAnsi" w:cs="Times New Roman"/>
          <w:b/>
          <w:sz w:val="24"/>
          <w:szCs w:val="24"/>
        </w:rPr>
        <w:t>EFERÊNCIAS</w:t>
      </w:r>
    </w:p>
    <w:p w:rsidR="00E0155F" w:rsidRPr="00DD6CAB" w:rsidRDefault="00E0155F" w:rsidP="00694958">
      <w:pPr>
        <w:rPr>
          <w:rFonts w:asciiTheme="minorHAnsi" w:hAnsiTheme="minorHAnsi" w:cs="Times New Roman"/>
          <w:sz w:val="24"/>
          <w:szCs w:val="24"/>
        </w:rPr>
      </w:pPr>
    </w:p>
    <w:p w:rsidR="00EA58CD" w:rsidRDefault="00EA58CD" w:rsidP="00694958">
      <w:pPr>
        <w:rPr>
          <w:rFonts w:asciiTheme="minorHAnsi" w:hAnsiTheme="minorHAnsi" w:cs="Times New Roman"/>
          <w:sz w:val="24"/>
          <w:szCs w:val="24"/>
        </w:rPr>
      </w:pPr>
      <w:r w:rsidRPr="00EA58CD">
        <w:rPr>
          <w:rFonts w:asciiTheme="minorHAnsi" w:hAnsiTheme="minorHAnsi" w:cs="Times New Roman"/>
          <w:sz w:val="24"/>
          <w:szCs w:val="24"/>
        </w:rPr>
        <w:t>BECK, Ingrid. </w:t>
      </w:r>
      <w:r w:rsidRPr="00EA58CD">
        <w:rPr>
          <w:rFonts w:asciiTheme="minorHAnsi" w:hAnsiTheme="minorHAnsi"/>
          <w:b/>
          <w:bCs/>
          <w:sz w:val="24"/>
          <w:szCs w:val="24"/>
        </w:rPr>
        <w:t>O ensino da preservação documental nos cursos de arquivologia e biblioteconomia:</w:t>
      </w:r>
      <w:r w:rsidRPr="00EA58CD">
        <w:rPr>
          <w:rFonts w:asciiTheme="minorHAnsi" w:hAnsiTheme="minorHAnsi" w:cs="Times New Roman"/>
          <w:sz w:val="24"/>
          <w:szCs w:val="24"/>
        </w:rPr>
        <w:t> perspectivas para formar um novo profissional. 109 f. Dissertação (Mestrado) - Curso de Programa de Pós-graduação em Ciência da Informação – PPGCI, Universidade Federal Fluminense, Instituto Brasileiro de Informação em Ciência e Tecnologia – IBICT, Niterói, 2006.</w:t>
      </w:r>
    </w:p>
    <w:p w:rsidR="00EA58CD" w:rsidRDefault="00EA58CD" w:rsidP="00694958">
      <w:pPr>
        <w:rPr>
          <w:rFonts w:asciiTheme="minorHAnsi" w:hAnsiTheme="minorHAnsi" w:cs="Times New Roman"/>
          <w:sz w:val="24"/>
          <w:szCs w:val="24"/>
        </w:rPr>
      </w:pPr>
    </w:p>
    <w:p w:rsidR="00CD3A3E" w:rsidRPr="00DD6CAB" w:rsidRDefault="00CD3A3E" w:rsidP="00694958">
      <w:pPr>
        <w:rPr>
          <w:rFonts w:asciiTheme="minorHAnsi" w:hAnsiTheme="minorHAnsi" w:cs="Times New Roman"/>
          <w:sz w:val="24"/>
          <w:szCs w:val="24"/>
        </w:rPr>
      </w:pPr>
      <w:r w:rsidRPr="00DD6CAB">
        <w:rPr>
          <w:rFonts w:asciiTheme="minorHAnsi" w:hAnsiTheme="minorHAnsi" w:cs="Times New Roman"/>
          <w:sz w:val="24"/>
          <w:szCs w:val="24"/>
        </w:rPr>
        <w:t>BEZERRA, Arthur C. Vigilância e filtragem de conte</w:t>
      </w:r>
      <w:r w:rsidRPr="00EA58CD">
        <w:rPr>
          <w:rFonts w:asciiTheme="minorHAnsi" w:hAnsiTheme="minorHAnsi" w:cs="Times New Roman"/>
          <w:sz w:val="24"/>
          <w:szCs w:val="24"/>
        </w:rPr>
        <w:t>ú</w:t>
      </w:r>
      <w:r w:rsidRPr="00DD6CAB">
        <w:rPr>
          <w:rFonts w:asciiTheme="minorHAnsi" w:hAnsiTheme="minorHAnsi" w:cs="Times New Roman"/>
          <w:sz w:val="24"/>
          <w:szCs w:val="24"/>
        </w:rPr>
        <w:t>do nas redes digitais: desa</w:t>
      </w:r>
      <w:r w:rsidRPr="00EA58CD">
        <w:rPr>
          <w:rFonts w:asciiTheme="minorHAnsi" w:hAnsiTheme="minorHAnsi" w:cs="Times New Roman"/>
          <w:sz w:val="24"/>
          <w:szCs w:val="24"/>
        </w:rPr>
        <w:t>fi</w:t>
      </w:r>
      <w:r w:rsidRPr="00DD6CAB">
        <w:rPr>
          <w:rFonts w:asciiTheme="minorHAnsi" w:hAnsiTheme="minorHAnsi" w:cs="Times New Roman"/>
          <w:sz w:val="24"/>
          <w:szCs w:val="24"/>
        </w:rPr>
        <w:t>os para a compet</w:t>
      </w:r>
      <w:r w:rsidRPr="00EA58CD">
        <w:rPr>
          <w:rFonts w:asciiTheme="minorHAnsi" w:hAnsiTheme="minorHAnsi" w:cs="Times New Roman"/>
          <w:sz w:val="24"/>
          <w:szCs w:val="24"/>
        </w:rPr>
        <w:t>ê</w:t>
      </w:r>
      <w:r w:rsidRPr="00DD6CAB">
        <w:rPr>
          <w:rFonts w:asciiTheme="minorHAnsi" w:hAnsiTheme="minorHAnsi" w:cs="Times New Roman"/>
          <w:sz w:val="24"/>
          <w:szCs w:val="24"/>
        </w:rPr>
        <w:t>ncia cr</w:t>
      </w:r>
      <w:r w:rsidRPr="00EA58CD">
        <w:rPr>
          <w:rFonts w:asciiTheme="minorHAnsi" w:hAnsiTheme="minorHAnsi" w:cs="Times New Roman"/>
          <w:sz w:val="24"/>
          <w:szCs w:val="24"/>
        </w:rPr>
        <w:t>í</w:t>
      </w:r>
      <w:r w:rsidRPr="00DD6CAB">
        <w:rPr>
          <w:rFonts w:asciiTheme="minorHAnsi" w:hAnsiTheme="minorHAnsi" w:cs="Times New Roman"/>
          <w:sz w:val="24"/>
          <w:szCs w:val="24"/>
        </w:rPr>
        <w:t>tica em informa</w:t>
      </w:r>
      <w:r w:rsidRPr="00DD6CAB">
        <w:rPr>
          <w:rFonts w:ascii="Calibri" w:hAnsi="Calibri" w:cs="Calibri"/>
          <w:sz w:val="24"/>
          <w:szCs w:val="24"/>
        </w:rPr>
        <w:t>çã</w:t>
      </w:r>
      <w:r w:rsidRPr="00DD6CAB">
        <w:rPr>
          <w:rFonts w:asciiTheme="minorHAnsi" w:hAnsiTheme="minorHAnsi" w:cs="Times New Roman"/>
          <w:sz w:val="24"/>
          <w:szCs w:val="24"/>
        </w:rPr>
        <w:t xml:space="preserve">o. In: </w:t>
      </w:r>
      <w:r w:rsidRPr="00DD6CAB">
        <w:rPr>
          <w:rFonts w:asciiTheme="minorHAnsi" w:hAnsiTheme="minorHAnsi" w:cs="Times New Roman"/>
          <w:b/>
          <w:sz w:val="24"/>
          <w:szCs w:val="24"/>
        </w:rPr>
        <w:t>ENCONTRO NACIONAL DE PESQUISA EM CI</w:t>
      </w:r>
      <w:r w:rsidRPr="00DD6CAB">
        <w:rPr>
          <w:rFonts w:ascii="Calibri" w:hAnsi="Calibri" w:cs="Calibri"/>
          <w:b/>
          <w:sz w:val="24"/>
          <w:szCs w:val="24"/>
        </w:rPr>
        <w:t>Ê</w:t>
      </w:r>
      <w:r w:rsidRPr="00DD6CAB">
        <w:rPr>
          <w:rFonts w:asciiTheme="minorHAnsi" w:hAnsiTheme="minorHAnsi" w:cs="Times New Roman"/>
          <w:b/>
          <w:sz w:val="24"/>
          <w:szCs w:val="24"/>
        </w:rPr>
        <w:t>NCIA DA INFORMA</w:t>
      </w:r>
      <w:r w:rsidRPr="00DD6CAB">
        <w:rPr>
          <w:rFonts w:ascii="Calibri" w:hAnsi="Calibri" w:cs="Calibri"/>
          <w:b/>
          <w:sz w:val="24"/>
          <w:szCs w:val="24"/>
        </w:rPr>
        <w:t>ÇÃ</w:t>
      </w:r>
      <w:r w:rsidRPr="00DD6CAB">
        <w:rPr>
          <w:rFonts w:asciiTheme="minorHAnsi" w:hAnsiTheme="minorHAnsi" w:cs="Times New Roman"/>
          <w:b/>
          <w:sz w:val="24"/>
          <w:szCs w:val="24"/>
        </w:rPr>
        <w:t>O</w:t>
      </w:r>
      <w:r w:rsidRPr="00DD6CAB">
        <w:rPr>
          <w:rFonts w:asciiTheme="minorHAnsi" w:hAnsiTheme="minorHAnsi" w:cs="Times New Roman"/>
          <w:sz w:val="24"/>
          <w:szCs w:val="24"/>
        </w:rPr>
        <w:t>, 16., 2015, Jo</w:t>
      </w:r>
      <w:r w:rsidRPr="00DD6CAB">
        <w:rPr>
          <w:rFonts w:ascii="Calibri" w:hAnsi="Calibri" w:cs="Calibri"/>
          <w:sz w:val="24"/>
          <w:szCs w:val="24"/>
        </w:rPr>
        <w:t>ã</w:t>
      </w:r>
      <w:r w:rsidRPr="00DD6CAB">
        <w:rPr>
          <w:rFonts w:asciiTheme="minorHAnsi" w:hAnsiTheme="minorHAnsi" w:cs="Times New Roman"/>
          <w:sz w:val="24"/>
          <w:szCs w:val="24"/>
        </w:rPr>
        <w:t>o Pessoa. Anais</w:t>
      </w:r>
      <w:r w:rsidRPr="00DD6CAB">
        <w:rPr>
          <w:rFonts w:ascii="Calibri" w:hAnsi="Calibri" w:cs="Calibri"/>
          <w:sz w:val="24"/>
          <w:szCs w:val="24"/>
        </w:rPr>
        <w:t>…</w:t>
      </w:r>
      <w:r w:rsidRPr="00DD6CAB">
        <w:rPr>
          <w:rFonts w:asciiTheme="minorHAnsi" w:hAnsiTheme="minorHAnsi" w:cs="Times New Roman"/>
          <w:sz w:val="24"/>
          <w:szCs w:val="24"/>
        </w:rPr>
        <w:t xml:space="preserve"> Jo</w:t>
      </w:r>
      <w:r w:rsidRPr="00DD6CAB">
        <w:rPr>
          <w:rFonts w:ascii="Calibri" w:hAnsi="Calibri" w:cs="Calibri"/>
          <w:sz w:val="24"/>
          <w:szCs w:val="24"/>
        </w:rPr>
        <w:t>ã</w:t>
      </w:r>
      <w:r w:rsidRPr="00DD6CAB">
        <w:rPr>
          <w:rFonts w:asciiTheme="minorHAnsi" w:hAnsiTheme="minorHAnsi" w:cs="Times New Roman"/>
          <w:sz w:val="24"/>
          <w:szCs w:val="24"/>
        </w:rPr>
        <w:t>o Pessoa: Universidade Federal da Para</w:t>
      </w:r>
      <w:r w:rsidRPr="00DD6CAB">
        <w:rPr>
          <w:rFonts w:ascii="Calibri" w:hAnsi="Calibri" w:cs="Calibri"/>
          <w:sz w:val="24"/>
          <w:szCs w:val="24"/>
        </w:rPr>
        <w:t>í</w:t>
      </w:r>
      <w:r w:rsidRPr="00DD6CAB">
        <w:rPr>
          <w:rFonts w:asciiTheme="minorHAnsi" w:hAnsiTheme="minorHAnsi" w:cs="Times New Roman"/>
          <w:sz w:val="24"/>
          <w:szCs w:val="24"/>
        </w:rPr>
        <w:t>ba, 2015. Disponível em: &lt;http://bit.ly/2gKknBH&gt;. Acesso em: 21 jul. 2018,</w:t>
      </w:r>
    </w:p>
    <w:p w:rsidR="00CD3A3E" w:rsidRPr="00DD6CAB" w:rsidRDefault="00CD3A3E" w:rsidP="00694958">
      <w:pPr>
        <w:rPr>
          <w:rFonts w:asciiTheme="minorHAnsi" w:hAnsiTheme="minorHAnsi" w:cs="Times New Roman"/>
          <w:sz w:val="24"/>
          <w:szCs w:val="24"/>
        </w:rPr>
      </w:pPr>
    </w:p>
    <w:p w:rsidR="00B23A25" w:rsidRPr="00DD6CAB" w:rsidRDefault="00B23A25" w:rsidP="00B23A25">
      <w:pPr>
        <w:snapToGrid w:val="0"/>
        <w:jc w:val="both"/>
        <w:rPr>
          <w:rFonts w:asciiTheme="minorHAnsi" w:hAnsiTheme="minorHAnsi"/>
          <w:sz w:val="24"/>
          <w:shd w:val="clear" w:color="auto" w:fill="FFFFFF"/>
        </w:rPr>
      </w:pPr>
      <w:r w:rsidRPr="00DD6CAB">
        <w:rPr>
          <w:rFonts w:asciiTheme="minorHAnsi" w:hAnsiTheme="minorHAnsi"/>
          <w:sz w:val="24"/>
          <w:shd w:val="clear" w:color="auto" w:fill="FFFFFF"/>
        </w:rPr>
        <w:t>BRASIL. Lei nº 8.159, de 8 de janeiro de 1991. </w:t>
      </w:r>
      <w:r w:rsidRPr="00DD6CAB">
        <w:rPr>
          <w:rFonts w:asciiTheme="minorHAnsi" w:hAnsiTheme="minorHAnsi"/>
          <w:b/>
          <w:bCs/>
          <w:sz w:val="24"/>
          <w:shd w:val="clear" w:color="auto" w:fill="FFFFFF"/>
        </w:rPr>
        <w:t>dispõe sobre a política nacional de arquivos públicos e privados e dá outras providências.</w:t>
      </w:r>
      <w:r w:rsidRPr="00DD6CAB">
        <w:rPr>
          <w:rFonts w:asciiTheme="minorHAnsi" w:hAnsiTheme="minorHAnsi"/>
          <w:sz w:val="24"/>
          <w:shd w:val="clear" w:color="auto" w:fill="FFFFFF"/>
        </w:rPr>
        <w:t xml:space="preserve"> Brasília, 9 jan. 1991.</w:t>
      </w:r>
    </w:p>
    <w:p w:rsidR="00B23A25" w:rsidRPr="00DD6CAB" w:rsidRDefault="00B23A25" w:rsidP="00191EDF">
      <w:pPr>
        <w:snapToGrid w:val="0"/>
        <w:jc w:val="both"/>
        <w:rPr>
          <w:rFonts w:asciiTheme="minorHAnsi" w:hAnsiTheme="minorHAnsi"/>
          <w:b/>
          <w:bCs/>
          <w:sz w:val="24"/>
          <w:shd w:val="clear" w:color="auto" w:fill="FFFFFF"/>
        </w:rPr>
      </w:pPr>
    </w:p>
    <w:p w:rsidR="00191EDF" w:rsidRPr="00DD6CAB" w:rsidRDefault="00191EDF" w:rsidP="00191EDF">
      <w:pPr>
        <w:snapToGrid w:val="0"/>
        <w:jc w:val="both"/>
        <w:rPr>
          <w:rFonts w:asciiTheme="minorHAnsi" w:hAnsiTheme="minorHAnsi"/>
          <w:bCs/>
          <w:sz w:val="24"/>
          <w:shd w:val="clear" w:color="auto" w:fill="FFFFFF"/>
        </w:rPr>
      </w:pPr>
      <w:r w:rsidRPr="00DD6CAB">
        <w:rPr>
          <w:rFonts w:asciiTheme="minorHAnsi" w:hAnsiTheme="minorHAnsi"/>
          <w:bCs/>
          <w:sz w:val="24"/>
          <w:shd w:val="clear" w:color="auto" w:fill="FFFFFF"/>
        </w:rPr>
        <w:t>BRASIL.</w:t>
      </w:r>
      <w:r w:rsidRPr="00DD6CAB">
        <w:rPr>
          <w:rFonts w:asciiTheme="minorHAnsi" w:hAnsiTheme="minorHAnsi"/>
          <w:b/>
          <w:bCs/>
          <w:sz w:val="24"/>
          <w:shd w:val="clear" w:color="auto" w:fill="FFFFFF"/>
        </w:rPr>
        <w:t xml:space="preserve"> CONSTITUIÇÃO DA REPÚBLICA FEDERATIVA DO BRASIL DE 1988. </w:t>
      </w:r>
      <w:r w:rsidRPr="00DD6CAB">
        <w:rPr>
          <w:rFonts w:asciiTheme="minorHAnsi" w:hAnsiTheme="minorHAnsi"/>
          <w:bCs/>
          <w:sz w:val="24"/>
          <w:shd w:val="clear" w:color="auto" w:fill="FFFFFF"/>
        </w:rPr>
        <w:t>Ato das Disposições Constitucionais Transitórias. Brasília, 5 out. 1988.</w:t>
      </w:r>
    </w:p>
    <w:p w:rsidR="00191EDF" w:rsidRPr="00DD6CAB" w:rsidRDefault="00191EDF" w:rsidP="00191EDF">
      <w:pPr>
        <w:snapToGrid w:val="0"/>
        <w:jc w:val="both"/>
        <w:rPr>
          <w:rFonts w:asciiTheme="minorHAnsi" w:hAnsiTheme="minorHAnsi"/>
          <w:b/>
          <w:bCs/>
          <w:sz w:val="24"/>
          <w:shd w:val="clear" w:color="auto" w:fill="FFFFFF"/>
        </w:rPr>
      </w:pPr>
    </w:p>
    <w:p w:rsidR="00B23A25" w:rsidRPr="00E335BD" w:rsidRDefault="00B23A25" w:rsidP="00B23A25">
      <w:pPr>
        <w:tabs>
          <w:tab w:val="left" w:pos="1209"/>
        </w:tabs>
        <w:snapToGrid w:val="0"/>
        <w:rPr>
          <w:rFonts w:asciiTheme="minorHAnsi" w:hAnsiTheme="minorHAnsi"/>
          <w:sz w:val="24"/>
          <w:shd w:val="clear" w:color="auto" w:fill="FFFFFF"/>
        </w:rPr>
      </w:pPr>
      <w:r w:rsidRPr="00DD6CAB">
        <w:rPr>
          <w:rFonts w:asciiTheme="minorHAnsi" w:hAnsiTheme="minorHAnsi"/>
          <w:sz w:val="24"/>
          <w:shd w:val="clear" w:color="auto" w:fill="FFFFFF"/>
        </w:rPr>
        <w:t>BRASIL. Lei nº 12.527, de 18 de novembro de 2011. </w:t>
      </w:r>
      <w:r w:rsidRPr="00DD6CAB">
        <w:rPr>
          <w:rFonts w:asciiTheme="minorHAnsi" w:hAnsiTheme="minorHAnsi"/>
          <w:b/>
          <w:bCs/>
          <w:sz w:val="24"/>
          <w:shd w:val="clear" w:color="auto" w:fill="FFFFFF"/>
        </w:rPr>
        <w:t>Regula o acesso a informações previsto no inciso XXXIII do art. 5o, no Inciso II do § 3o do art. 37 e no § 2o do art. 216 da Constituição Federal; Altera a lei no 8.112, de 11 de dezembro de 1990; Revoga A Lei no 11.111, de 5 de Maio de 2005, e dispositivos da Lei no 8.159, de 8 de Janeiro de 1991; e dá outras providências.</w:t>
      </w:r>
      <w:r w:rsidRPr="00E335BD">
        <w:rPr>
          <w:rFonts w:asciiTheme="minorHAnsi" w:hAnsiTheme="minorHAnsi"/>
          <w:sz w:val="24"/>
          <w:shd w:val="clear" w:color="auto" w:fill="FFFFFF"/>
        </w:rPr>
        <w:t>Brasília, 18 nov. 2011.</w:t>
      </w:r>
    </w:p>
    <w:p w:rsidR="00B23A25" w:rsidRPr="00E335BD" w:rsidRDefault="00B23A25" w:rsidP="00694958">
      <w:pPr>
        <w:rPr>
          <w:rFonts w:asciiTheme="minorHAnsi" w:hAnsiTheme="minorHAnsi" w:cs="Times New Roman"/>
          <w:sz w:val="24"/>
          <w:szCs w:val="24"/>
        </w:rPr>
      </w:pPr>
    </w:p>
    <w:p w:rsidR="00A33A10" w:rsidRPr="00DD6CAB" w:rsidRDefault="00A33A10" w:rsidP="00694958">
      <w:pPr>
        <w:rPr>
          <w:rFonts w:asciiTheme="minorHAnsi" w:hAnsiTheme="minorHAnsi" w:cs="Times New Roman"/>
          <w:sz w:val="24"/>
          <w:szCs w:val="24"/>
        </w:rPr>
      </w:pPr>
      <w:r w:rsidRPr="00DD6CAB">
        <w:rPr>
          <w:rFonts w:asciiTheme="minorHAnsi" w:hAnsiTheme="minorHAnsi" w:cs="Times New Roman"/>
          <w:sz w:val="24"/>
          <w:szCs w:val="24"/>
          <w:lang w:val="en-US"/>
        </w:rPr>
        <w:t>COOK</w:t>
      </w:r>
      <w:r w:rsidR="002D1AAF" w:rsidRPr="00DD6CAB">
        <w:rPr>
          <w:rFonts w:asciiTheme="minorHAnsi" w:hAnsiTheme="minorHAnsi" w:cs="Times New Roman"/>
          <w:sz w:val="24"/>
          <w:szCs w:val="24"/>
          <w:lang w:val="en-US"/>
        </w:rPr>
        <w:t>,</w:t>
      </w:r>
      <w:r w:rsidRPr="00DD6CAB">
        <w:rPr>
          <w:rFonts w:asciiTheme="minorHAnsi" w:hAnsiTheme="minorHAnsi" w:cs="Times New Roman"/>
          <w:sz w:val="24"/>
          <w:szCs w:val="24"/>
          <w:lang w:val="en-US"/>
        </w:rPr>
        <w:t xml:space="preserve"> Terry. Evidence, memory, identity, and community: four shifting archival paradigms. </w:t>
      </w:r>
      <w:r w:rsidRPr="00DD6CAB">
        <w:rPr>
          <w:rFonts w:asciiTheme="minorHAnsi" w:hAnsiTheme="minorHAnsi" w:cs="Times New Roman"/>
          <w:b/>
          <w:sz w:val="24"/>
          <w:szCs w:val="24"/>
        </w:rPr>
        <w:t>ArchSci.</w:t>
      </w:r>
      <w:r w:rsidRPr="00DD6CAB">
        <w:rPr>
          <w:rFonts w:asciiTheme="minorHAnsi" w:hAnsiTheme="minorHAnsi" w:cs="Times New Roman"/>
          <w:sz w:val="24"/>
          <w:szCs w:val="24"/>
        </w:rPr>
        <w:t xml:space="preserve"> 13: 95. 2013. Disponível em: </w:t>
      </w:r>
      <w:hyperlink r:id="rId11" w:history="1">
        <w:r w:rsidRPr="00DD6CAB">
          <w:rPr>
            <w:rStyle w:val="Hyperlink"/>
            <w:rFonts w:asciiTheme="minorHAnsi" w:hAnsiTheme="minorHAnsi"/>
            <w:color w:val="auto"/>
            <w:sz w:val="24"/>
            <w:szCs w:val="24"/>
          </w:rPr>
          <w:t>https://doi.org/10.1007/s10502-012-9180-7</w:t>
        </w:r>
      </w:hyperlink>
      <w:r w:rsidRPr="00DD6CAB">
        <w:rPr>
          <w:rFonts w:asciiTheme="minorHAnsi" w:hAnsiTheme="minorHAnsi" w:cs="Times New Roman"/>
          <w:sz w:val="24"/>
          <w:szCs w:val="24"/>
        </w:rPr>
        <w:t>. Acesso em 27 jul. 2018.</w:t>
      </w:r>
    </w:p>
    <w:p w:rsidR="00A33A10" w:rsidRPr="00DD6CAB" w:rsidRDefault="00A33A10" w:rsidP="00694958">
      <w:pPr>
        <w:rPr>
          <w:rFonts w:asciiTheme="minorHAnsi" w:hAnsiTheme="minorHAnsi" w:cs="Times New Roman"/>
          <w:sz w:val="24"/>
          <w:szCs w:val="24"/>
        </w:rPr>
      </w:pPr>
    </w:p>
    <w:p w:rsidR="00694958" w:rsidRPr="00DD6CAB" w:rsidRDefault="00694958" w:rsidP="00694958">
      <w:pPr>
        <w:rPr>
          <w:rFonts w:asciiTheme="minorHAnsi" w:hAnsiTheme="minorHAnsi" w:cs="Times New Roman"/>
          <w:sz w:val="24"/>
          <w:szCs w:val="24"/>
          <w:lang w:val="en-US"/>
        </w:rPr>
      </w:pPr>
      <w:r w:rsidRPr="00DD6CAB">
        <w:rPr>
          <w:rFonts w:asciiTheme="minorHAnsi" w:hAnsiTheme="minorHAnsi" w:cs="Times New Roman"/>
          <w:sz w:val="24"/>
          <w:szCs w:val="24"/>
          <w:lang w:val="en-US"/>
        </w:rPr>
        <w:t xml:space="preserve">ELMBORG, James. Critical Information Literacy Implications for Instructional Practice. In: </w:t>
      </w:r>
      <w:r w:rsidRPr="00DD6CAB">
        <w:rPr>
          <w:rFonts w:asciiTheme="minorHAnsi" w:hAnsiTheme="minorHAnsi" w:cs="Times New Roman"/>
          <w:b/>
          <w:sz w:val="24"/>
          <w:szCs w:val="24"/>
          <w:lang w:val="en-US"/>
        </w:rPr>
        <w:t>The Journal of Academic Librarianship</w:t>
      </w:r>
      <w:r w:rsidRPr="00DD6CAB">
        <w:rPr>
          <w:rFonts w:asciiTheme="minorHAnsi" w:hAnsiTheme="minorHAnsi" w:cs="Times New Roman"/>
          <w:sz w:val="24"/>
          <w:szCs w:val="24"/>
          <w:lang w:val="en-US"/>
        </w:rPr>
        <w:t>, Volume 32, Number 2, pages 192–199.  s/d.</w:t>
      </w:r>
    </w:p>
    <w:p w:rsidR="00694958" w:rsidRPr="00DD6CAB" w:rsidRDefault="00694958" w:rsidP="00694958">
      <w:pPr>
        <w:rPr>
          <w:rFonts w:asciiTheme="minorHAnsi" w:hAnsiTheme="minorHAnsi" w:cs="Times New Roman"/>
          <w:sz w:val="24"/>
          <w:szCs w:val="24"/>
          <w:lang w:val="en-US"/>
        </w:rPr>
      </w:pPr>
    </w:p>
    <w:p w:rsidR="00BA7E80" w:rsidRPr="00DD6CAB" w:rsidRDefault="00F84F0E" w:rsidP="00BA7E80">
      <w:pPr>
        <w:rPr>
          <w:rFonts w:asciiTheme="minorHAnsi" w:hAnsiTheme="minorHAnsi" w:cstheme="minorHAnsi"/>
          <w:sz w:val="24"/>
          <w:szCs w:val="24"/>
          <w:lang w:val="en-US"/>
        </w:rPr>
      </w:pPr>
      <w:r w:rsidRPr="00DD6CAB">
        <w:rPr>
          <w:rFonts w:asciiTheme="minorHAnsi" w:hAnsiTheme="minorHAnsi" w:cstheme="minorHAnsi"/>
          <w:bCs/>
          <w:sz w:val="24"/>
          <w:szCs w:val="24"/>
          <w:lang w:val="en-US"/>
        </w:rPr>
        <w:t>ERNST, Wolfgang</w:t>
      </w:r>
      <w:r w:rsidR="00BA7E80" w:rsidRPr="00DD6CAB">
        <w:rPr>
          <w:rFonts w:asciiTheme="minorHAnsi" w:hAnsiTheme="minorHAnsi" w:cstheme="minorHAnsi"/>
          <w:bCs/>
          <w:sz w:val="24"/>
          <w:szCs w:val="24"/>
          <w:lang w:val="en-US"/>
        </w:rPr>
        <w:t>. Between the Archive and the Anarchivable.</w:t>
      </w:r>
      <w:r>
        <w:rPr>
          <w:rFonts w:asciiTheme="minorHAnsi" w:hAnsiTheme="minorHAnsi" w:cstheme="minorHAnsi"/>
          <w:bCs/>
          <w:sz w:val="24"/>
          <w:szCs w:val="24"/>
          <w:lang w:val="en-US"/>
        </w:rPr>
        <w:t xml:space="preserve"> </w:t>
      </w:r>
      <w:r w:rsidR="00BA7E80" w:rsidRPr="00E654A4">
        <w:rPr>
          <w:rFonts w:asciiTheme="minorHAnsi" w:hAnsiTheme="minorHAnsi" w:cstheme="minorHAnsi"/>
          <w:b/>
          <w:sz w:val="24"/>
          <w:szCs w:val="24"/>
          <w:lang w:val="en-US"/>
        </w:rPr>
        <w:t>Mnemoscape.</w:t>
      </w:r>
      <w:r>
        <w:rPr>
          <w:rFonts w:asciiTheme="minorHAnsi" w:hAnsiTheme="minorHAnsi" w:cstheme="minorHAnsi"/>
          <w:b/>
          <w:sz w:val="24"/>
          <w:szCs w:val="24"/>
          <w:lang w:val="en-US"/>
        </w:rPr>
        <w:t xml:space="preserve"> </w:t>
      </w:r>
      <w:r w:rsidR="00BA7E80" w:rsidRPr="00E654A4">
        <w:rPr>
          <w:rFonts w:asciiTheme="minorHAnsi" w:hAnsiTheme="minorHAnsi" w:cstheme="minorHAnsi"/>
          <w:sz w:val="24"/>
          <w:szCs w:val="24"/>
          <w:lang w:val="en-US"/>
        </w:rPr>
        <w:t>Disponível</w:t>
      </w:r>
      <w:r>
        <w:rPr>
          <w:rFonts w:asciiTheme="minorHAnsi" w:hAnsiTheme="minorHAnsi" w:cstheme="minorHAnsi"/>
          <w:sz w:val="24"/>
          <w:szCs w:val="24"/>
          <w:lang w:val="en-US"/>
        </w:rPr>
        <w:t xml:space="preserve"> </w:t>
      </w:r>
      <w:r w:rsidR="00BA7E80" w:rsidRPr="00E654A4">
        <w:rPr>
          <w:rFonts w:asciiTheme="minorHAnsi" w:hAnsiTheme="minorHAnsi" w:cstheme="minorHAnsi"/>
          <w:sz w:val="24"/>
          <w:szCs w:val="24"/>
          <w:lang w:val="en-US"/>
        </w:rPr>
        <w:t xml:space="preserve">em: &lt;https://www.mnemoscape.org/single-post/2014/09/04/Between-the-Archive-and-the-Anarchivable-by-Wolfgang-Ernst&gt;. </w:t>
      </w:r>
      <w:r w:rsidR="00BA7E80" w:rsidRPr="00DD6CAB">
        <w:rPr>
          <w:rFonts w:asciiTheme="minorHAnsi" w:hAnsiTheme="minorHAnsi" w:cstheme="minorHAnsi"/>
          <w:sz w:val="24"/>
          <w:szCs w:val="24"/>
          <w:lang w:val="en-US"/>
        </w:rPr>
        <w:t>Acesso</w:t>
      </w:r>
      <w:r>
        <w:rPr>
          <w:rFonts w:asciiTheme="minorHAnsi" w:hAnsiTheme="minorHAnsi" w:cstheme="minorHAnsi"/>
          <w:sz w:val="24"/>
          <w:szCs w:val="24"/>
          <w:lang w:val="en-US"/>
        </w:rPr>
        <w:t xml:space="preserve"> </w:t>
      </w:r>
      <w:r w:rsidR="00BA7E80" w:rsidRPr="00DD6CAB">
        <w:rPr>
          <w:rFonts w:asciiTheme="minorHAnsi" w:hAnsiTheme="minorHAnsi" w:cstheme="minorHAnsi"/>
          <w:sz w:val="24"/>
          <w:szCs w:val="24"/>
          <w:lang w:val="en-US"/>
        </w:rPr>
        <w:t>em: 27 jul. 2018.</w:t>
      </w:r>
    </w:p>
    <w:p w:rsidR="00A3230B" w:rsidRPr="00DD6CAB" w:rsidRDefault="00A3230B" w:rsidP="00BA7E80">
      <w:pPr>
        <w:rPr>
          <w:rFonts w:asciiTheme="minorHAnsi" w:hAnsiTheme="minorHAnsi" w:cstheme="minorHAnsi"/>
          <w:sz w:val="24"/>
          <w:szCs w:val="24"/>
          <w:lang w:val="en-US"/>
        </w:rPr>
      </w:pPr>
    </w:p>
    <w:p w:rsidR="00BA7E80" w:rsidRPr="00DD6CAB" w:rsidRDefault="00A3230B" w:rsidP="00A3230B">
      <w:pPr>
        <w:pStyle w:val="NormalWeb"/>
        <w:shd w:val="clear" w:color="auto" w:fill="FFFFFF"/>
        <w:spacing w:before="0" w:beforeAutospacing="0" w:after="0" w:afterAutospacing="0" w:line="480" w:lineRule="auto"/>
        <w:jc w:val="both"/>
        <w:rPr>
          <w:rFonts w:asciiTheme="minorHAnsi" w:hAnsiTheme="minorHAnsi" w:cstheme="minorHAnsi"/>
          <w:lang w:val="en-US"/>
        </w:rPr>
      </w:pPr>
      <w:r w:rsidRPr="00DD6CAB">
        <w:rPr>
          <w:rFonts w:asciiTheme="minorHAnsi" w:hAnsiTheme="minorHAnsi" w:cstheme="minorHAnsi"/>
          <w:lang w:val="en-US"/>
        </w:rPr>
        <w:t xml:space="preserve">_________. </w:t>
      </w:r>
      <w:r w:rsidRPr="00DD6CAB">
        <w:rPr>
          <w:rFonts w:asciiTheme="minorHAnsi" w:hAnsiTheme="minorHAnsi" w:cstheme="minorHAnsi"/>
          <w:b/>
          <w:lang w:val="en-US"/>
        </w:rPr>
        <w:t>Digital memory and the Archive.</w:t>
      </w:r>
      <w:r w:rsidRPr="00DD6CAB">
        <w:rPr>
          <w:rFonts w:asciiTheme="minorHAnsi" w:hAnsiTheme="minorHAnsi" w:cstheme="minorHAnsi"/>
          <w:lang w:val="en-US"/>
        </w:rPr>
        <w:t xml:space="preserve"> Minneapolis, London: university of Minnesota press, 2013.</w:t>
      </w:r>
    </w:p>
    <w:p w:rsidR="00694958" w:rsidRPr="00DD6CAB" w:rsidRDefault="00694958" w:rsidP="00BA7E80">
      <w:pPr>
        <w:rPr>
          <w:rFonts w:asciiTheme="minorHAnsi" w:hAnsiTheme="minorHAnsi" w:cs="Times New Roman"/>
          <w:sz w:val="24"/>
          <w:szCs w:val="24"/>
        </w:rPr>
      </w:pPr>
      <w:r w:rsidRPr="00DD6CAB">
        <w:rPr>
          <w:rFonts w:asciiTheme="minorHAnsi" w:hAnsiTheme="minorHAnsi" w:cs="Times New Roman"/>
          <w:sz w:val="24"/>
          <w:szCs w:val="24"/>
        </w:rPr>
        <w:t xml:space="preserve">FREIRE, Paulo. </w:t>
      </w:r>
      <w:r w:rsidRPr="00DD6CAB">
        <w:rPr>
          <w:rFonts w:asciiTheme="minorHAnsi" w:hAnsiTheme="minorHAnsi" w:cs="Times New Roman"/>
          <w:b/>
          <w:sz w:val="24"/>
          <w:szCs w:val="24"/>
        </w:rPr>
        <w:t>Pedagogia do oprimido</w:t>
      </w:r>
      <w:r w:rsidRPr="00DD6CAB">
        <w:rPr>
          <w:rFonts w:asciiTheme="minorHAnsi" w:hAnsiTheme="minorHAnsi" w:cs="Times New Roman"/>
          <w:sz w:val="24"/>
          <w:szCs w:val="24"/>
        </w:rPr>
        <w:t xml:space="preserve">. Rio de Janeiro: Editora Paz e Terra. 17ª edição 1987.  </w:t>
      </w:r>
    </w:p>
    <w:p w:rsidR="00694958" w:rsidRPr="00DD6CAB" w:rsidRDefault="00694958" w:rsidP="00694958">
      <w:pPr>
        <w:rPr>
          <w:rFonts w:asciiTheme="minorHAnsi" w:hAnsiTheme="minorHAnsi" w:cstheme="minorHAnsi"/>
          <w:sz w:val="24"/>
          <w:szCs w:val="24"/>
        </w:rPr>
      </w:pPr>
    </w:p>
    <w:p w:rsidR="004B0D3B" w:rsidRPr="00DD6CAB" w:rsidRDefault="004B0D3B" w:rsidP="004B0D3B">
      <w:pPr>
        <w:spacing w:after="240"/>
        <w:jc w:val="both"/>
        <w:textAlignment w:val="baseline"/>
        <w:rPr>
          <w:rFonts w:asciiTheme="minorHAnsi" w:hAnsiTheme="minorHAnsi" w:cstheme="minorHAnsi"/>
          <w:sz w:val="24"/>
          <w:szCs w:val="24"/>
        </w:rPr>
      </w:pPr>
      <w:r w:rsidRPr="00DD6CAB">
        <w:rPr>
          <w:rFonts w:asciiTheme="minorHAnsi" w:hAnsiTheme="minorHAnsi" w:cstheme="minorHAnsi"/>
          <w:sz w:val="24"/>
          <w:szCs w:val="24"/>
        </w:rPr>
        <w:t xml:space="preserve">HABERMAS, Jürgen. </w:t>
      </w:r>
      <w:r w:rsidRPr="00DD6CAB">
        <w:rPr>
          <w:rFonts w:asciiTheme="minorHAnsi" w:hAnsiTheme="minorHAnsi" w:cstheme="minorHAnsi"/>
          <w:b/>
          <w:sz w:val="24"/>
          <w:szCs w:val="24"/>
        </w:rPr>
        <w:t>Teoria do agir comunicativo.</w:t>
      </w:r>
      <w:r w:rsidRPr="00DD6CAB">
        <w:rPr>
          <w:rFonts w:asciiTheme="minorHAnsi" w:hAnsiTheme="minorHAnsi" w:cstheme="minorHAnsi"/>
          <w:sz w:val="24"/>
          <w:szCs w:val="24"/>
        </w:rPr>
        <w:t xml:space="preserve">2 vols. São Paulo: Martins Fontes, 2012. </w:t>
      </w:r>
    </w:p>
    <w:p w:rsidR="004320D5" w:rsidRPr="00DD6CAB" w:rsidRDefault="00D05AE4" w:rsidP="004320D5">
      <w:pPr>
        <w:rPr>
          <w:rStyle w:val="nlmpub-id"/>
          <w:rFonts w:asciiTheme="minorHAnsi" w:hAnsiTheme="minorHAnsi" w:cs="Arial"/>
          <w:sz w:val="24"/>
        </w:rPr>
      </w:pPr>
      <w:r w:rsidRPr="00DD6CAB">
        <w:rPr>
          <w:rStyle w:val="hlfld-contribauthor"/>
          <w:rFonts w:asciiTheme="minorHAnsi" w:eastAsiaTheme="majorEastAsia" w:hAnsiTheme="minorHAnsi" w:cs="Arial"/>
          <w:sz w:val="24"/>
          <w:lang w:val="en-US"/>
        </w:rPr>
        <w:t>MAJCHRZAK</w:t>
      </w:r>
      <w:r w:rsidR="004320D5" w:rsidRPr="00DD6CAB">
        <w:rPr>
          <w:rStyle w:val="hlfld-contribauthor"/>
          <w:rFonts w:asciiTheme="minorHAnsi" w:eastAsiaTheme="majorEastAsia" w:hAnsiTheme="minorHAnsi" w:cs="Arial"/>
          <w:sz w:val="24"/>
          <w:lang w:val="en-US"/>
        </w:rPr>
        <w:t>, </w:t>
      </w:r>
      <w:r w:rsidR="004320D5" w:rsidRPr="00DD6CAB">
        <w:rPr>
          <w:rStyle w:val="nlmgiven-names"/>
          <w:rFonts w:asciiTheme="minorHAnsi" w:eastAsiaTheme="majorEastAsia" w:hAnsiTheme="minorHAnsi" w:cs="Arial"/>
          <w:sz w:val="24"/>
          <w:lang w:val="en-US"/>
        </w:rPr>
        <w:t>A.</w:t>
      </w:r>
      <w:r w:rsidR="004320D5" w:rsidRPr="00DD6CAB">
        <w:rPr>
          <w:rFonts w:asciiTheme="minorHAnsi" w:hAnsiTheme="minorHAnsi" w:cs="Arial"/>
          <w:sz w:val="24"/>
          <w:lang w:val="en-US"/>
        </w:rPr>
        <w:t>, </w:t>
      </w:r>
      <w:r w:rsidRPr="00DD6CAB">
        <w:rPr>
          <w:rStyle w:val="hlfld-contribauthor"/>
          <w:rFonts w:asciiTheme="minorHAnsi" w:eastAsiaTheme="majorEastAsia" w:hAnsiTheme="minorHAnsi" w:cs="Arial"/>
          <w:sz w:val="24"/>
          <w:lang w:val="en-US"/>
        </w:rPr>
        <w:t>MARKUS</w:t>
      </w:r>
      <w:r w:rsidR="004320D5" w:rsidRPr="00DD6CAB">
        <w:rPr>
          <w:rStyle w:val="hlfld-contribauthor"/>
          <w:rFonts w:asciiTheme="minorHAnsi" w:eastAsiaTheme="majorEastAsia" w:hAnsiTheme="minorHAnsi" w:cs="Arial"/>
          <w:sz w:val="24"/>
          <w:lang w:val="en-US"/>
        </w:rPr>
        <w:t>, </w:t>
      </w:r>
      <w:r w:rsidR="004320D5" w:rsidRPr="00DD6CAB">
        <w:rPr>
          <w:rStyle w:val="nlmgiven-names"/>
          <w:rFonts w:asciiTheme="minorHAnsi" w:eastAsiaTheme="majorEastAsia" w:hAnsiTheme="minorHAnsi" w:cs="Arial"/>
          <w:sz w:val="24"/>
          <w:lang w:val="en-US"/>
        </w:rPr>
        <w:t>M. L.</w:t>
      </w:r>
      <w:r w:rsidR="004320D5" w:rsidRPr="00DD6CAB">
        <w:rPr>
          <w:rFonts w:asciiTheme="minorHAnsi" w:hAnsiTheme="minorHAnsi" w:cs="Arial"/>
          <w:sz w:val="24"/>
          <w:lang w:val="en-US"/>
        </w:rPr>
        <w:t>, &amp; </w:t>
      </w:r>
      <w:r w:rsidRPr="00DD6CAB">
        <w:rPr>
          <w:rStyle w:val="hlfld-contribauthor"/>
          <w:rFonts w:asciiTheme="minorHAnsi" w:eastAsiaTheme="majorEastAsia" w:hAnsiTheme="minorHAnsi" w:cs="Arial"/>
          <w:sz w:val="24"/>
          <w:lang w:val="en-US"/>
        </w:rPr>
        <w:t>WAREHAM</w:t>
      </w:r>
      <w:r w:rsidR="004320D5" w:rsidRPr="00DD6CAB">
        <w:rPr>
          <w:rStyle w:val="hlfld-contribauthor"/>
          <w:rFonts w:asciiTheme="minorHAnsi" w:eastAsiaTheme="majorEastAsia" w:hAnsiTheme="minorHAnsi" w:cs="Arial"/>
          <w:sz w:val="24"/>
          <w:lang w:val="en-US"/>
        </w:rPr>
        <w:t>, </w:t>
      </w:r>
      <w:r w:rsidR="004320D5" w:rsidRPr="00DD6CAB">
        <w:rPr>
          <w:rStyle w:val="nlmgiven-names"/>
          <w:rFonts w:asciiTheme="minorHAnsi" w:eastAsiaTheme="majorEastAsia" w:hAnsiTheme="minorHAnsi" w:cs="Arial"/>
          <w:sz w:val="24"/>
          <w:lang w:val="en-US"/>
        </w:rPr>
        <w:t>J.</w:t>
      </w:r>
      <w:r w:rsidR="004320D5" w:rsidRPr="00DD6CAB">
        <w:rPr>
          <w:rFonts w:asciiTheme="minorHAnsi" w:hAnsiTheme="minorHAnsi" w:cs="Arial"/>
          <w:sz w:val="24"/>
          <w:lang w:val="en-US"/>
        </w:rPr>
        <w:t> </w:t>
      </w:r>
      <w:r w:rsidR="004320D5" w:rsidRPr="00DD6CAB">
        <w:rPr>
          <w:rStyle w:val="nlmarticle-title"/>
          <w:rFonts w:asciiTheme="minorHAnsi" w:hAnsiTheme="minorHAnsi" w:cs="Arial"/>
          <w:sz w:val="24"/>
          <w:lang w:val="en-US"/>
        </w:rPr>
        <w:t>Designing for digital transformation: Lessons for information systems research from the study of ICT and societal challenges</w:t>
      </w:r>
      <w:r w:rsidR="004320D5" w:rsidRPr="00DD6CAB">
        <w:rPr>
          <w:rFonts w:asciiTheme="minorHAnsi" w:hAnsiTheme="minorHAnsi" w:cs="Arial"/>
          <w:sz w:val="24"/>
          <w:lang w:val="en-US"/>
        </w:rPr>
        <w:t>. </w:t>
      </w:r>
      <w:r w:rsidR="004320D5" w:rsidRPr="00DD6CAB">
        <w:rPr>
          <w:rFonts w:asciiTheme="minorHAnsi" w:hAnsiTheme="minorHAnsi" w:cs="Arial"/>
          <w:b/>
          <w:iCs/>
          <w:sz w:val="24"/>
        </w:rPr>
        <w:t>MIS Quarterly</w:t>
      </w:r>
      <w:r w:rsidR="004320D5" w:rsidRPr="00DD6CAB">
        <w:rPr>
          <w:rFonts w:asciiTheme="minorHAnsi" w:hAnsiTheme="minorHAnsi" w:cs="Arial"/>
          <w:sz w:val="24"/>
        </w:rPr>
        <w:t>, </w:t>
      </w:r>
      <w:r w:rsidR="004320D5" w:rsidRPr="00DD6CAB">
        <w:rPr>
          <w:rFonts w:asciiTheme="minorHAnsi" w:hAnsiTheme="minorHAnsi" w:cs="Arial"/>
          <w:i/>
          <w:iCs/>
          <w:sz w:val="24"/>
        </w:rPr>
        <w:t>40</w:t>
      </w:r>
      <w:r w:rsidR="004320D5" w:rsidRPr="00DD6CAB">
        <w:rPr>
          <w:rFonts w:asciiTheme="minorHAnsi" w:hAnsiTheme="minorHAnsi" w:cs="Arial"/>
          <w:sz w:val="24"/>
        </w:rPr>
        <w:t>(2), </w:t>
      </w:r>
      <w:r w:rsidR="004320D5" w:rsidRPr="00DD6CAB">
        <w:rPr>
          <w:rStyle w:val="nlmfpage"/>
          <w:rFonts w:asciiTheme="minorHAnsi" w:eastAsiaTheme="majorEastAsia" w:hAnsiTheme="minorHAnsi" w:cs="Arial"/>
          <w:sz w:val="24"/>
        </w:rPr>
        <w:t>267</w:t>
      </w:r>
      <w:r w:rsidR="004320D5" w:rsidRPr="00DD6CAB">
        <w:rPr>
          <w:rFonts w:asciiTheme="minorHAnsi" w:hAnsiTheme="minorHAnsi" w:cs="Arial"/>
          <w:sz w:val="24"/>
        </w:rPr>
        <w:t>–</w:t>
      </w:r>
      <w:r w:rsidR="004320D5" w:rsidRPr="00DD6CAB">
        <w:rPr>
          <w:rStyle w:val="nlmlpage"/>
          <w:rFonts w:asciiTheme="minorHAnsi" w:hAnsiTheme="minorHAnsi" w:cs="Arial"/>
          <w:sz w:val="24"/>
        </w:rPr>
        <w:t>277. 2016</w:t>
      </w:r>
      <w:r w:rsidR="004320D5" w:rsidRPr="00DD6CAB">
        <w:rPr>
          <w:rFonts w:asciiTheme="minorHAnsi" w:hAnsiTheme="minorHAnsi" w:cs="Arial"/>
          <w:sz w:val="24"/>
        </w:rPr>
        <w:t>. doi: </w:t>
      </w:r>
      <w:r w:rsidR="004320D5" w:rsidRPr="00DD6CAB">
        <w:rPr>
          <w:rStyle w:val="nlmpub-id"/>
          <w:rFonts w:asciiTheme="minorHAnsi" w:hAnsiTheme="minorHAnsi" w:cs="Arial"/>
          <w:sz w:val="24"/>
        </w:rPr>
        <w:t>10.25300/MISQ/2016/40:2.03</w:t>
      </w:r>
    </w:p>
    <w:p w:rsidR="004320D5" w:rsidRPr="00DD6CAB" w:rsidRDefault="004320D5" w:rsidP="004320D5">
      <w:pPr>
        <w:rPr>
          <w:rStyle w:val="nlmpub-id"/>
          <w:rFonts w:ascii="Arial" w:hAnsi="Arial" w:cs="Arial"/>
        </w:rPr>
      </w:pPr>
    </w:p>
    <w:p w:rsidR="00694958" w:rsidRPr="00DD6CAB" w:rsidRDefault="00694958" w:rsidP="00694958">
      <w:pPr>
        <w:rPr>
          <w:rFonts w:asciiTheme="minorHAnsi" w:hAnsiTheme="minorHAnsi" w:cs="Times New Roman"/>
          <w:sz w:val="24"/>
          <w:szCs w:val="24"/>
        </w:rPr>
      </w:pPr>
      <w:r w:rsidRPr="00DD6CAB">
        <w:rPr>
          <w:rFonts w:asciiTheme="minorHAnsi" w:hAnsiTheme="minorHAnsi" w:cstheme="minorHAnsi"/>
          <w:sz w:val="24"/>
          <w:szCs w:val="24"/>
        </w:rPr>
        <w:lastRenderedPageBreak/>
        <w:t xml:space="preserve">MARQUES, Angelica Alves da Cunha. </w:t>
      </w:r>
      <w:r w:rsidRPr="00DD6CAB">
        <w:rPr>
          <w:rFonts w:asciiTheme="minorHAnsi" w:hAnsiTheme="minorHAnsi" w:cstheme="minorHAnsi"/>
          <w:b/>
          <w:sz w:val="24"/>
          <w:szCs w:val="24"/>
        </w:rPr>
        <w:t>Os espaços e os diálogos da formação e configuração da Arquivística como disciplina no Brasil.</w:t>
      </w:r>
      <w:r w:rsidRPr="00DD6CAB">
        <w:rPr>
          <w:rFonts w:asciiTheme="minorHAnsi" w:hAnsiTheme="minorHAnsi" w:cstheme="minorHAnsi"/>
          <w:sz w:val="24"/>
          <w:szCs w:val="24"/>
        </w:rPr>
        <w:t xml:space="preserve"> 2007. 298 f. Dissertação (Mestrado) - </w:t>
      </w:r>
      <w:r w:rsidRPr="00DD6CAB">
        <w:rPr>
          <w:rFonts w:asciiTheme="minorHAnsi" w:hAnsiTheme="minorHAnsi" w:cstheme="minorHAnsi"/>
          <w:sz w:val="24"/>
          <w:szCs w:val="24"/>
          <w:shd w:val="clear" w:color="auto" w:fill="FFFFFF"/>
        </w:rPr>
        <w:t>Curso de Pós-graduação</w:t>
      </w:r>
      <w:r w:rsidRPr="00DD6CAB">
        <w:rPr>
          <w:rFonts w:asciiTheme="minorHAnsi" w:hAnsiTheme="minorHAnsi"/>
          <w:sz w:val="24"/>
          <w:szCs w:val="24"/>
          <w:shd w:val="clear" w:color="auto" w:fill="FFFFFF"/>
        </w:rPr>
        <w:t xml:space="preserve"> em Ciência da Informação (PPGCI), Departamento de Ciência da Informação e Documentação da Universidade de Brasília (UnB)</w:t>
      </w:r>
      <w:r w:rsidRPr="00DD6CAB">
        <w:rPr>
          <w:rFonts w:asciiTheme="minorHAnsi" w:hAnsiTheme="minorHAnsi"/>
          <w:sz w:val="24"/>
          <w:szCs w:val="24"/>
        </w:rPr>
        <w:t>. Orientadora: Profª. Drª. Georgete</w:t>
      </w:r>
      <w:r w:rsidR="00F84F0E">
        <w:rPr>
          <w:rFonts w:asciiTheme="minorHAnsi" w:hAnsiTheme="minorHAnsi"/>
          <w:sz w:val="24"/>
          <w:szCs w:val="24"/>
        </w:rPr>
        <w:t xml:space="preserve"> </w:t>
      </w:r>
      <w:r w:rsidRPr="00DD6CAB">
        <w:rPr>
          <w:rFonts w:asciiTheme="minorHAnsi" w:hAnsiTheme="minorHAnsi"/>
          <w:sz w:val="24"/>
          <w:szCs w:val="24"/>
        </w:rPr>
        <w:t>Medleg Rodrigues, Brasília, 2007.</w:t>
      </w:r>
    </w:p>
    <w:p w:rsidR="00694958" w:rsidRPr="00DD6CAB" w:rsidRDefault="00694958" w:rsidP="00694958">
      <w:pPr>
        <w:rPr>
          <w:rFonts w:asciiTheme="minorHAnsi" w:hAnsiTheme="minorHAnsi" w:cs="Times New Roman"/>
          <w:sz w:val="24"/>
          <w:szCs w:val="24"/>
        </w:rPr>
      </w:pPr>
    </w:p>
    <w:p w:rsidR="004320D5" w:rsidRPr="00DD6CAB" w:rsidRDefault="004320D5" w:rsidP="00694958">
      <w:pPr>
        <w:rPr>
          <w:rStyle w:val="nlmpub-id"/>
          <w:rFonts w:ascii="Arial" w:hAnsi="Arial" w:cs="Arial"/>
        </w:rPr>
      </w:pPr>
    </w:p>
    <w:p w:rsidR="00694958" w:rsidRPr="00DD6CAB" w:rsidRDefault="00694958" w:rsidP="00694958">
      <w:pPr>
        <w:rPr>
          <w:rFonts w:asciiTheme="minorHAnsi" w:hAnsiTheme="minorHAnsi" w:cs="Times New Roman"/>
          <w:sz w:val="24"/>
          <w:szCs w:val="24"/>
        </w:rPr>
      </w:pPr>
      <w:r w:rsidRPr="00DD6CAB">
        <w:rPr>
          <w:rFonts w:asciiTheme="minorHAnsi" w:hAnsiTheme="minorHAnsi" w:cs="Times New Roman"/>
          <w:sz w:val="24"/>
          <w:szCs w:val="24"/>
        </w:rPr>
        <w:t xml:space="preserve">INSTITUTO BRASILEIRO DE MUSEUS (IBRAM). </w:t>
      </w:r>
      <w:r w:rsidRPr="00DD6CAB">
        <w:rPr>
          <w:rFonts w:asciiTheme="minorHAnsi" w:hAnsiTheme="minorHAnsi" w:cs="Times New Roman"/>
          <w:b/>
          <w:sz w:val="24"/>
          <w:szCs w:val="24"/>
        </w:rPr>
        <w:t>Programa para a Gestão de Riscos ao Patrimônio Musealizado Brasileiro</w:t>
      </w:r>
      <w:r w:rsidRPr="00DD6CAB">
        <w:rPr>
          <w:rFonts w:asciiTheme="minorHAnsi" w:hAnsiTheme="minorHAnsi" w:cs="Times New Roman"/>
          <w:sz w:val="24"/>
          <w:szCs w:val="24"/>
        </w:rPr>
        <w:t>. Rio de Janeiro, 2013.</w:t>
      </w:r>
    </w:p>
    <w:p w:rsidR="00694958" w:rsidRPr="00DD6CAB" w:rsidRDefault="00694958" w:rsidP="00694958">
      <w:pPr>
        <w:rPr>
          <w:rFonts w:asciiTheme="minorHAnsi" w:hAnsiTheme="minorHAnsi" w:cs="Times New Roman"/>
          <w:sz w:val="24"/>
          <w:szCs w:val="24"/>
        </w:rPr>
      </w:pPr>
    </w:p>
    <w:p w:rsidR="00694958" w:rsidRPr="00DD6CAB" w:rsidRDefault="00694958" w:rsidP="00694958">
      <w:pPr>
        <w:rPr>
          <w:rFonts w:asciiTheme="minorHAnsi" w:hAnsiTheme="minorHAnsi" w:cs="Times New Roman"/>
          <w:sz w:val="24"/>
          <w:szCs w:val="24"/>
        </w:rPr>
      </w:pPr>
      <w:r w:rsidRPr="00DD6CAB">
        <w:rPr>
          <w:rFonts w:asciiTheme="minorHAnsi" w:hAnsiTheme="minorHAnsi" w:cs="Times New Roman"/>
          <w:sz w:val="24"/>
          <w:szCs w:val="24"/>
        </w:rPr>
        <w:t xml:space="preserve">MELO,Rúrion. </w:t>
      </w:r>
      <w:r w:rsidRPr="00DD6CAB">
        <w:rPr>
          <w:rFonts w:asciiTheme="minorHAnsi" w:hAnsiTheme="minorHAnsi" w:cs="Times New Roman"/>
          <w:b/>
          <w:sz w:val="24"/>
          <w:szCs w:val="24"/>
        </w:rPr>
        <w:t xml:space="preserve">TEORIA CRÍTICA E OS SENTIDOS DA EMANCIPAÇÃO. </w:t>
      </w:r>
      <w:r w:rsidRPr="00DD6CAB">
        <w:rPr>
          <w:rFonts w:asciiTheme="minorHAnsi" w:hAnsiTheme="minorHAnsi" w:cs="Times New Roman"/>
          <w:sz w:val="24"/>
          <w:szCs w:val="24"/>
        </w:rPr>
        <w:t>CADERNO CRH, Salvador, v. 24, n. 62, p. 249-262, Maio/Ago. 2011.</w:t>
      </w:r>
    </w:p>
    <w:p w:rsidR="00694958" w:rsidRPr="00DD6CAB" w:rsidRDefault="00694958" w:rsidP="00694958">
      <w:pPr>
        <w:rPr>
          <w:rFonts w:asciiTheme="minorHAnsi" w:hAnsiTheme="minorHAnsi" w:cs="Times New Roman"/>
          <w:sz w:val="24"/>
          <w:szCs w:val="24"/>
        </w:rPr>
      </w:pPr>
      <w:bookmarkStart w:id="1" w:name="_mefx5qcruczo" w:colFirst="0" w:colLast="0"/>
      <w:bookmarkEnd w:id="1"/>
    </w:p>
    <w:p w:rsidR="00B23A25" w:rsidRPr="00DD6CAB" w:rsidRDefault="00B23A25" w:rsidP="00694958">
      <w:pPr>
        <w:rPr>
          <w:rFonts w:asciiTheme="minorHAnsi" w:hAnsiTheme="minorHAnsi" w:cs="Times New Roman"/>
          <w:sz w:val="32"/>
          <w:szCs w:val="24"/>
        </w:rPr>
      </w:pPr>
      <w:r w:rsidRPr="00DD6CAB">
        <w:rPr>
          <w:rFonts w:asciiTheme="minorHAnsi" w:hAnsiTheme="minorHAnsi"/>
          <w:sz w:val="24"/>
          <w:shd w:val="clear" w:color="auto" w:fill="FFFFFF"/>
        </w:rPr>
        <w:t>ORGANIZAÇÃO DAS NAÇÕES UNIDAS. </w:t>
      </w:r>
      <w:r w:rsidRPr="00DD6CAB">
        <w:rPr>
          <w:rFonts w:asciiTheme="minorHAnsi" w:hAnsiTheme="minorHAnsi"/>
          <w:b/>
          <w:bCs/>
          <w:sz w:val="24"/>
          <w:shd w:val="clear" w:color="auto" w:fill="FFFFFF"/>
        </w:rPr>
        <w:t>Declaração Universal dos Direitos Humanos. </w:t>
      </w:r>
      <w:r w:rsidRPr="00DD6CAB">
        <w:rPr>
          <w:rFonts w:asciiTheme="minorHAnsi" w:hAnsiTheme="minorHAnsi"/>
          <w:sz w:val="24"/>
          <w:shd w:val="clear" w:color="auto" w:fill="FFFFFF"/>
        </w:rPr>
        <w:t>1948. Disponível em: &lt;http://www.onu.org.br/img/2014/09/DUDH.pdf&gt;. Acesso em: 09 ago. 2016.</w:t>
      </w:r>
    </w:p>
    <w:p w:rsidR="00B23A25" w:rsidRPr="00DD6CAB" w:rsidRDefault="00B23A25" w:rsidP="00694958">
      <w:pPr>
        <w:rPr>
          <w:rFonts w:asciiTheme="minorHAnsi" w:hAnsiTheme="minorHAnsi" w:cs="Times New Roman"/>
          <w:sz w:val="24"/>
          <w:szCs w:val="24"/>
        </w:rPr>
      </w:pPr>
    </w:p>
    <w:p w:rsidR="00694958" w:rsidRPr="00DD6CAB" w:rsidRDefault="00694958" w:rsidP="00694958">
      <w:pPr>
        <w:rPr>
          <w:rFonts w:asciiTheme="minorHAnsi" w:hAnsiTheme="minorHAnsi" w:cs="Times New Roman"/>
          <w:sz w:val="24"/>
          <w:szCs w:val="24"/>
        </w:rPr>
      </w:pPr>
      <w:r w:rsidRPr="00DD6CAB">
        <w:rPr>
          <w:rFonts w:asciiTheme="minorHAnsi" w:hAnsiTheme="minorHAnsi"/>
          <w:sz w:val="24"/>
          <w:szCs w:val="24"/>
        </w:rPr>
        <w:t xml:space="preserve">SILVA, Sérgio Conde de Albite. A preservação da informação. </w:t>
      </w:r>
      <w:r w:rsidRPr="00DD6CAB">
        <w:rPr>
          <w:rFonts w:asciiTheme="minorHAnsi" w:hAnsiTheme="minorHAnsi"/>
          <w:b/>
          <w:sz w:val="24"/>
          <w:szCs w:val="24"/>
        </w:rPr>
        <w:t>Páginas a&amp;b</w:t>
      </w:r>
      <w:r w:rsidRPr="00DD6CAB">
        <w:rPr>
          <w:rFonts w:asciiTheme="minorHAnsi" w:hAnsiTheme="minorHAnsi"/>
          <w:sz w:val="24"/>
          <w:szCs w:val="24"/>
        </w:rPr>
        <w:t>. Lisboa, Portugal: Gabinetes de Estudos a&amp;b, 2005. n. 15. p. 29-39.</w:t>
      </w:r>
    </w:p>
    <w:p w:rsidR="00694958" w:rsidRPr="00DD6CAB" w:rsidRDefault="00694958" w:rsidP="00694958">
      <w:pPr>
        <w:rPr>
          <w:rFonts w:asciiTheme="minorHAnsi" w:hAnsiTheme="minorHAnsi" w:cs="Times New Roman"/>
          <w:sz w:val="24"/>
          <w:szCs w:val="24"/>
        </w:rPr>
      </w:pPr>
      <w:bookmarkStart w:id="2" w:name="_mdvk6fgawlk9" w:colFirst="0" w:colLast="0"/>
      <w:bookmarkEnd w:id="2"/>
    </w:p>
    <w:p w:rsidR="00694958" w:rsidRPr="00DD6CAB" w:rsidRDefault="00694958" w:rsidP="00694958">
      <w:pPr>
        <w:autoSpaceDE w:val="0"/>
        <w:autoSpaceDN w:val="0"/>
        <w:adjustRightInd w:val="0"/>
        <w:rPr>
          <w:rFonts w:asciiTheme="minorHAnsi" w:hAnsiTheme="minorHAnsi"/>
          <w:sz w:val="24"/>
          <w:szCs w:val="24"/>
        </w:rPr>
      </w:pPr>
      <w:r w:rsidRPr="00DD6CAB">
        <w:rPr>
          <w:rFonts w:asciiTheme="minorHAnsi" w:hAnsiTheme="minorHAnsi"/>
          <w:sz w:val="24"/>
          <w:szCs w:val="24"/>
          <w:shd w:val="clear" w:color="auto" w:fill="FFFFFF"/>
        </w:rPr>
        <w:t xml:space="preserve">SILVA, Sérgio Conde de Albite. </w:t>
      </w:r>
      <w:r w:rsidRPr="00DD6CAB">
        <w:rPr>
          <w:rFonts w:asciiTheme="minorHAnsi" w:hAnsiTheme="minorHAnsi"/>
          <w:b/>
          <w:sz w:val="24"/>
          <w:szCs w:val="24"/>
          <w:shd w:val="clear" w:color="auto" w:fill="FFFFFF"/>
        </w:rPr>
        <w:t>A preservação da informação arquivística governamental nas políticas públicas do Brasil</w:t>
      </w:r>
      <w:r w:rsidRPr="00DD6CAB">
        <w:rPr>
          <w:rFonts w:asciiTheme="minorHAnsi" w:hAnsiTheme="minorHAnsi"/>
          <w:sz w:val="24"/>
          <w:szCs w:val="24"/>
          <w:shd w:val="clear" w:color="auto" w:fill="FFFFFF"/>
        </w:rPr>
        <w:t xml:space="preserve">. </w:t>
      </w:r>
      <w:r w:rsidRPr="00DD6CAB">
        <w:rPr>
          <w:rFonts w:asciiTheme="minorHAnsi" w:hAnsiTheme="minorHAnsi"/>
          <w:i/>
          <w:sz w:val="24"/>
          <w:szCs w:val="24"/>
          <w:shd w:val="clear" w:color="auto" w:fill="FFFFFF"/>
        </w:rPr>
        <w:t>In:</w:t>
      </w:r>
      <w:r w:rsidRPr="00DD6CAB">
        <w:rPr>
          <w:rFonts w:asciiTheme="minorHAnsi" w:hAnsiTheme="minorHAnsi"/>
          <w:sz w:val="24"/>
          <w:szCs w:val="24"/>
          <w:shd w:val="clear" w:color="auto" w:fill="FFFFFF"/>
        </w:rPr>
        <w:t xml:space="preserve"> ENCONTRO NACIONAL DE PESQUISA EM CIÊNCIA DA INFORMAÇÃO, 9., 2008, São Paulo. </w:t>
      </w:r>
      <w:r w:rsidRPr="00DD6CAB">
        <w:rPr>
          <w:rFonts w:asciiTheme="minorHAnsi" w:hAnsiTheme="minorHAnsi"/>
          <w:b/>
          <w:bCs/>
          <w:sz w:val="24"/>
          <w:szCs w:val="24"/>
          <w:shd w:val="clear" w:color="auto" w:fill="FFFFFF"/>
        </w:rPr>
        <w:t>Anais... . </w:t>
      </w:r>
      <w:r w:rsidRPr="00DD6CAB">
        <w:rPr>
          <w:rFonts w:asciiTheme="minorHAnsi" w:hAnsiTheme="minorHAnsi"/>
          <w:sz w:val="24"/>
          <w:szCs w:val="24"/>
          <w:shd w:val="clear" w:color="auto" w:fill="FFFFFF"/>
        </w:rPr>
        <w:t>São Paulo: Ancib, 2008. p. 1 - 16. Disponível em: &lt;http://enancib.ibict.br/index.php/enancib/ixenancib/paper/viewFile/3062/2188&gt;. Acesso em: 19 jan. 2016.</w:t>
      </w:r>
    </w:p>
    <w:p w:rsidR="00694958" w:rsidRPr="00DD6CAB" w:rsidRDefault="00694958" w:rsidP="00694958">
      <w:pPr>
        <w:rPr>
          <w:rFonts w:asciiTheme="minorHAnsi" w:hAnsiTheme="minorHAnsi" w:cs="Times New Roman"/>
          <w:sz w:val="24"/>
          <w:szCs w:val="24"/>
        </w:rPr>
      </w:pPr>
      <w:bookmarkStart w:id="3" w:name="_utrs6ze0mpmr" w:colFirst="0" w:colLast="0"/>
      <w:bookmarkEnd w:id="3"/>
    </w:p>
    <w:p w:rsidR="00694958" w:rsidRPr="00DD6CAB" w:rsidRDefault="00694958" w:rsidP="00694958">
      <w:pPr>
        <w:rPr>
          <w:rFonts w:asciiTheme="minorHAnsi" w:hAnsiTheme="minorHAnsi" w:cs="Times New Roman"/>
          <w:sz w:val="24"/>
          <w:szCs w:val="24"/>
        </w:rPr>
      </w:pPr>
      <w:r w:rsidRPr="00DD6CAB">
        <w:rPr>
          <w:rFonts w:asciiTheme="minorHAnsi" w:hAnsiTheme="minorHAnsi" w:cs="Times New Roman"/>
          <w:sz w:val="24"/>
          <w:szCs w:val="24"/>
        </w:rPr>
        <w:t xml:space="preserve">VITORINO, Elizete; PIANTOLA, Daniela. Competência informacional – bases históricas e conceituais: construindo significados. In: </w:t>
      </w:r>
      <w:r w:rsidRPr="00DD6CAB">
        <w:rPr>
          <w:rFonts w:asciiTheme="minorHAnsi" w:hAnsiTheme="minorHAnsi" w:cs="Times New Roman"/>
          <w:b/>
          <w:sz w:val="24"/>
          <w:szCs w:val="24"/>
        </w:rPr>
        <w:t>Ci. Inf.</w:t>
      </w:r>
      <w:r w:rsidRPr="00DD6CAB">
        <w:rPr>
          <w:rFonts w:asciiTheme="minorHAnsi" w:hAnsiTheme="minorHAnsi" w:cs="Times New Roman"/>
          <w:sz w:val="24"/>
          <w:szCs w:val="24"/>
        </w:rPr>
        <w:t>, Brasília, DF, v. 38, n. 3, p.130-141, set./dez., 2009.</w:t>
      </w:r>
    </w:p>
    <w:p w:rsidR="00694958" w:rsidRPr="00DD6CAB" w:rsidRDefault="00694958" w:rsidP="00694958">
      <w:pPr>
        <w:rPr>
          <w:rFonts w:asciiTheme="minorHAnsi" w:hAnsiTheme="minorHAnsi" w:cs="Times New Roman"/>
          <w:sz w:val="24"/>
          <w:szCs w:val="24"/>
        </w:rPr>
      </w:pPr>
      <w:bookmarkStart w:id="4" w:name="_a4r7uxmbrabn" w:colFirst="0" w:colLast="0"/>
      <w:bookmarkEnd w:id="4"/>
    </w:p>
    <w:p w:rsidR="00694958" w:rsidRPr="00DD6CAB" w:rsidRDefault="00694958" w:rsidP="00694958">
      <w:pPr>
        <w:rPr>
          <w:rFonts w:asciiTheme="minorHAnsi" w:hAnsiTheme="minorHAnsi" w:cs="Times New Roman"/>
          <w:sz w:val="24"/>
          <w:szCs w:val="24"/>
        </w:rPr>
      </w:pPr>
      <w:bookmarkStart w:id="5" w:name="_jx05k5s0w1eq" w:colFirst="0" w:colLast="0"/>
      <w:bookmarkEnd w:id="5"/>
      <w:r w:rsidRPr="00DD6CAB">
        <w:rPr>
          <w:rFonts w:asciiTheme="minorHAnsi" w:hAnsiTheme="minorHAnsi" w:cs="Times New Roman"/>
          <w:sz w:val="24"/>
          <w:szCs w:val="24"/>
        </w:rPr>
        <w:t xml:space="preserve">VITORINO e PIANTOLA. Dimensões da competência informacional. </w:t>
      </w:r>
      <w:r w:rsidRPr="00DD6CAB">
        <w:rPr>
          <w:rFonts w:asciiTheme="minorHAnsi" w:hAnsiTheme="minorHAnsi" w:cs="Times New Roman"/>
          <w:b/>
          <w:sz w:val="24"/>
          <w:szCs w:val="24"/>
        </w:rPr>
        <w:t>Ci. Inf.</w:t>
      </w:r>
      <w:r w:rsidRPr="00DD6CAB">
        <w:rPr>
          <w:rFonts w:asciiTheme="minorHAnsi" w:hAnsiTheme="minorHAnsi" w:cs="Times New Roman"/>
          <w:sz w:val="24"/>
          <w:szCs w:val="24"/>
        </w:rPr>
        <w:t>, Brasília, DF, v. 40 n. 1, p.99-110, jan./abr., 2011.</w:t>
      </w:r>
    </w:p>
    <w:p w:rsidR="00694958" w:rsidRPr="00DD6CAB" w:rsidRDefault="00694958" w:rsidP="00694958">
      <w:pPr>
        <w:rPr>
          <w:rFonts w:asciiTheme="minorHAnsi" w:hAnsiTheme="minorHAnsi"/>
          <w:sz w:val="24"/>
          <w:szCs w:val="24"/>
        </w:rPr>
      </w:pPr>
    </w:p>
    <w:p w:rsidR="00694958" w:rsidRPr="00DD6CAB" w:rsidRDefault="00694958" w:rsidP="00694958">
      <w:pPr>
        <w:spacing w:line="360" w:lineRule="auto"/>
        <w:jc w:val="both"/>
        <w:rPr>
          <w:rFonts w:asciiTheme="majorHAnsi" w:hAnsiTheme="majorHAnsi" w:cs="Times New Roman"/>
          <w:b/>
        </w:rPr>
      </w:pPr>
    </w:p>
    <w:p w:rsidR="00694958" w:rsidRPr="00DD6CAB" w:rsidRDefault="00694958" w:rsidP="00267C6E">
      <w:pPr>
        <w:pStyle w:val="SeoXVIIIENANCIB"/>
      </w:pPr>
    </w:p>
    <w:p w:rsidR="00C80D79" w:rsidRPr="00DD6CAB" w:rsidRDefault="00C80D79">
      <w:pPr>
        <w:rPr>
          <w:rFonts w:asciiTheme="minorHAnsi" w:hAnsiTheme="minorHAnsi" w:cstheme="minorHAnsi"/>
          <w:b/>
          <w:bCs/>
          <w:sz w:val="24"/>
          <w:szCs w:val="28"/>
        </w:rPr>
      </w:pPr>
    </w:p>
    <w:sectPr w:rsidR="00C80D79" w:rsidRPr="00DD6CAB" w:rsidSect="0080161D">
      <w:headerReference w:type="first" r:id="rId12"/>
      <w:pgSz w:w="11907" w:h="16840" w:code="9"/>
      <w:pgMar w:top="1701" w:right="1134" w:bottom="1134" w:left="1701" w:header="567"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C1A974" w15:done="0"/>
  <w15:commentEx w15:paraId="157089C9" w15:done="0"/>
  <w15:commentEx w15:paraId="4EE16E78" w15:done="0"/>
  <w15:commentEx w15:paraId="406D4B19" w15:done="0"/>
  <w15:commentEx w15:paraId="5E286B39" w15:done="0"/>
  <w15:commentEx w15:paraId="3C40BF00" w15:done="0"/>
  <w15:commentEx w15:paraId="5B9051F1" w15:done="0"/>
  <w15:commentEx w15:paraId="67C6C50D" w15:done="0"/>
  <w15:commentEx w15:paraId="5BF73FA9" w15:done="0"/>
  <w15:commentEx w15:paraId="293BCFC0" w15:done="0"/>
  <w15:commentEx w15:paraId="141F25A8" w15:done="0"/>
  <w15:commentEx w15:paraId="48667145" w15:done="0"/>
  <w15:commentEx w15:paraId="60AA751F" w15:done="0"/>
  <w15:commentEx w15:paraId="15BE519E" w15:paraIdParent="60AA751F" w15:done="0"/>
  <w15:commentEx w15:paraId="1312AA94" w15:done="0"/>
  <w15:commentEx w15:paraId="787BD45A" w15:done="0"/>
  <w15:commentEx w15:paraId="70B07204" w15:done="0"/>
  <w15:commentEx w15:paraId="650E3223" w15:done="0"/>
  <w15:commentEx w15:paraId="057B15C4" w15:done="0"/>
  <w15:commentEx w15:paraId="5E7EA267" w15:done="0"/>
  <w15:commentEx w15:paraId="234A5112" w15:done="0"/>
  <w15:commentEx w15:paraId="5DAAC3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C66F3C" w16cid:durableId="1F04FE64"/>
  <w16cid:commentId w16cid:paraId="6F5D2097" w16cid:durableId="1F04FE99"/>
  <w16cid:commentId w16cid:paraId="684A0B61" w16cid:durableId="1F04FE76"/>
  <w16cid:commentId w16cid:paraId="558CDA2F" w16cid:durableId="1F04FE1A"/>
  <w16cid:commentId w16cid:paraId="09CED822" w16cid:durableId="1F04E8C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A66" w:rsidRDefault="00515A66">
      <w:r>
        <w:separator/>
      </w:r>
    </w:p>
  </w:endnote>
  <w:endnote w:type="continuationSeparator" w:id="0">
    <w:p w:rsidR="00515A66" w:rsidRDefault="00515A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74" w:rsidRDefault="00380774" w:rsidP="00B76B9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A66" w:rsidRDefault="00515A66">
      <w:bookmarkStart w:id="0" w:name="_Hlk481926824"/>
      <w:bookmarkEnd w:id="0"/>
      <w:r>
        <w:separator/>
      </w:r>
    </w:p>
  </w:footnote>
  <w:footnote w:type="continuationSeparator" w:id="0">
    <w:p w:rsidR="00515A66" w:rsidRDefault="00515A66">
      <w:r>
        <w:continuationSeparator/>
      </w:r>
    </w:p>
  </w:footnote>
  <w:footnote w:id="1">
    <w:p w:rsidR="00694958" w:rsidRPr="00C80D79" w:rsidRDefault="00694958" w:rsidP="00694958">
      <w:pPr>
        <w:rPr>
          <w:rFonts w:asciiTheme="minorHAnsi" w:hAnsiTheme="minorHAnsi" w:cs="Times New Roman"/>
        </w:rPr>
      </w:pPr>
      <w:r w:rsidRPr="00C80D79">
        <w:rPr>
          <w:rFonts w:asciiTheme="minorHAnsi" w:hAnsiTheme="minorHAnsi" w:cs="Times New Roman"/>
          <w:vertAlign w:val="superscript"/>
        </w:rPr>
        <w:footnoteRef/>
      </w:r>
      <w:r w:rsidRPr="00C80D79">
        <w:rPr>
          <w:rFonts w:asciiTheme="minorHAnsi" w:hAnsiTheme="minorHAnsi" w:cs="Times New Roman"/>
        </w:rPr>
        <w:t>Mais à frente trataremos da relação entre Teoria Crítica e Competência Crítica em Informação.</w:t>
      </w:r>
    </w:p>
  </w:footnote>
  <w:footnote w:id="2">
    <w:p w:rsidR="00694958" w:rsidRPr="00C80D79" w:rsidRDefault="00694958" w:rsidP="00694958">
      <w:pPr>
        <w:jc w:val="both"/>
        <w:rPr>
          <w:rFonts w:asciiTheme="minorHAnsi" w:hAnsiTheme="minorHAnsi" w:cs="Times New Roman"/>
        </w:rPr>
      </w:pPr>
      <w:r w:rsidRPr="00C80D79">
        <w:rPr>
          <w:rFonts w:asciiTheme="minorHAnsi" w:hAnsiTheme="minorHAnsi" w:cs="Times New Roman"/>
          <w:vertAlign w:val="superscript"/>
        </w:rPr>
        <w:footnoteRef/>
      </w:r>
      <w:r w:rsidRPr="00C80D79">
        <w:rPr>
          <w:rFonts w:asciiTheme="minorHAnsi" w:hAnsiTheme="minorHAnsi" w:cs="Times New Roman"/>
        </w:rPr>
        <w:t xml:space="preserve"> Tradução livre: “Este artigo usa a teoria crítica da alfabetização para definir alfabetização informacional. Argumenta que, para serem educadores, os bibliotecários devem se concentrar menos na transferência de informações e mais no desenvolvimento da consciência crítica nos estudantes. Usando conceitos da teoria da alfabetização, o autor sugere que a prática da biblioteca mudaria se os bibliotecários se redefinissem como educadores de alfabetização.”</w:t>
      </w:r>
      <w:r w:rsidR="00DF0D8A">
        <w:rPr>
          <w:rFonts w:asciiTheme="minorHAnsi" w:hAnsiTheme="minorHAnsi" w:cs="Times New Roman"/>
        </w:rPr>
        <w:t>.</w:t>
      </w:r>
    </w:p>
  </w:footnote>
  <w:footnote w:id="3">
    <w:p w:rsidR="00694958" w:rsidRPr="00C80D79" w:rsidRDefault="00694958" w:rsidP="00694958">
      <w:pPr>
        <w:pStyle w:val="Textodenotaderodap"/>
        <w:jc w:val="both"/>
        <w:rPr>
          <w:rFonts w:asciiTheme="minorHAnsi" w:hAnsiTheme="minorHAnsi"/>
        </w:rPr>
      </w:pPr>
      <w:r w:rsidRPr="00C80D79">
        <w:rPr>
          <w:rStyle w:val="Refdenotaderodap"/>
          <w:rFonts w:asciiTheme="minorHAnsi" w:hAnsiTheme="minorHAnsi"/>
        </w:rPr>
        <w:footnoteRef/>
      </w:r>
      <w:r w:rsidRPr="00C80D79">
        <w:rPr>
          <w:rFonts w:asciiTheme="minorHAnsi" w:hAnsiTheme="minorHAnsi"/>
        </w:rPr>
        <w:t xml:space="preserve"> Esta proposta, incluindo arquivistas e bibliotecários, está baseada na ideia de que “apenas” com </w:t>
      </w:r>
      <w:r w:rsidR="00DB1BF2">
        <w:rPr>
          <w:rFonts w:asciiTheme="minorHAnsi" w:hAnsiTheme="minorHAnsi"/>
        </w:rPr>
        <w:t>suas respectivas graduações</w:t>
      </w:r>
      <w:r w:rsidRPr="00C80D79">
        <w:rPr>
          <w:rFonts w:asciiTheme="minorHAnsi" w:hAnsiTheme="minorHAnsi"/>
        </w:rPr>
        <w:t xml:space="preserve"> tais profissionais não </w:t>
      </w:r>
      <w:r w:rsidR="00DB1BF2">
        <w:rPr>
          <w:rFonts w:asciiTheme="minorHAnsi" w:hAnsiTheme="minorHAnsi"/>
        </w:rPr>
        <w:t>são</w:t>
      </w:r>
      <w:r w:rsidRPr="00C80D79">
        <w:rPr>
          <w:rFonts w:asciiTheme="minorHAnsi" w:hAnsiTheme="minorHAnsi"/>
        </w:rPr>
        <w:t xml:space="preserve"> aptos para lidar com especificidades relativas à conservação e restauração. Também está baseada na ideia de que </w:t>
      </w:r>
      <w:r w:rsidR="00DB1BF2">
        <w:rPr>
          <w:rFonts w:asciiTheme="minorHAnsi" w:hAnsiTheme="minorHAnsi"/>
        </w:rPr>
        <w:t>estes</w:t>
      </w:r>
      <w:r w:rsidRPr="00C80D79">
        <w:rPr>
          <w:rFonts w:asciiTheme="minorHAnsi" w:hAnsiTheme="minorHAnsi"/>
        </w:rPr>
        <w:t xml:space="preserve"> profissionais devem atuar na proteção/preservação dos acervos sobre os quais atuam, contudo, eles não se graduaram em Conservação e Restauro, mas sim em Arquivologia e/ou Biblioteconomia.</w:t>
      </w:r>
      <w:r w:rsidR="00DB1BF2">
        <w:rPr>
          <w:rFonts w:asciiTheme="minorHAnsi" w:hAnsiTheme="minorHAnsi"/>
        </w:rPr>
        <w:t xml:space="preserve"> Nossa proposta</w:t>
      </w:r>
      <w:r w:rsidR="0085799F">
        <w:rPr>
          <w:rFonts w:asciiTheme="minorHAnsi" w:hAnsiTheme="minorHAnsi"/>
        </w:rPr>
        <w:t>, portanto,</w:t>
      </w:r>
      <w:r w:rsidR="00DB1BF2">
        <w:rPr>
          <w:rFonts w:asciiTheme="minorHAnsi" w:hAnsiTheme="minorHAnsi"/>
        </w:rPr>
        <w:t xml:space="preserve"> é de que eles atuem no âmbito da conservação preventiva e exerçam um papel mais gerencial do que técnico, para que tenham mais chances de êxito com a prevenção, conforme também afirma Igrid Beck (2006) ao estudar sobre “o</w:t>
      </w:r>
      <w:r w:rsidR="00DB1BF2" w:rsidRPr="00DB1BF2">
        <w:rPr>
          <w:rFonts w:asciiTheme="minorHAnsi" w:hAnsiTheme="minorHAnsi"/>
        </w:rPr>
        <w:t xml:space="preserve"> ensino da preservação documental nos cursos de arquivologia e biblioteconomia</w:t>
      </w:r>
      <w:r w:rsidR="00DB1BF2">
        <w:rPr>
          <w:rFonts w:asciiTheme="minorHAnsi" w:hAnsiTheme="minorHAnsi"/>
        </w:rPr>
        <w:t>”, título de sua dissertação de mestrado em Ciência da Informação.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74" w:rsidRDefault="003905F7" w:rsidP="00DA31DA">
    <w:pPr>
      <w:pStyle w:val="CabealhoXVIIIENANCIB"/>
      <w:spacing w:before="120"/>
    </w:pPr>
    <w:r>
      <w:t>XIX</w:t>
    </w:r>
    <w:r w:rsidR="00380774" w:rsidRPr="00027D19">
      <w:t xml:space="preserve"> ENCONTRO NACIONAL DE PESQUISA EM CIÊN</w:t>
    </w:r>
    <w:r>
      <w:t>CIA DA INFORMAÇÃO – ENANCIB 2018</w:t>
    </w:r>
  </w:p>
  <w:p w:rsidR="00380774" w:rsidRDefault="003905F7" w:rsidP="00DA31DA">
    <w:pPr>
      <w:pStyle w:val="CabealhoXVIIIENANCIB"/>
      <w:spacing w:after="120"/>
    </w:pPr>
    <w:r>
      <w:t>22 a 26 de outubro de 2018</w:t>
    </w:r>
    <w:r w:rsidR="00380774">
      <w:t xml:space="preserve"> – </w:t>
    </w:r>
    <w:r>
      <w:t>Londrina – PR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74" w:rsidRDefault="003905F7" w:rsidP="008D0CCF">
    <w:pPr>
      <w:pStyle w:val="LogoXVIIIENANCIB"/>
      <w:ind w:left="-1701" w:right="-1134"/>
    </w:pPr>
    <w:r>
      <w:drawing>
        <wp:inline distT="0" distB="0" distL="0" distR="0">
          <wp:extent cx="4739640" cy="1790426"/>
          <wp:effectExtent l="19050" t="0" r="3810" b="0"/>
          <wp:docPr id="3" name="Imagem 2" descr="ENANCIB - banner si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NCIB - banner site (1).jpg"/>
                  <pic:cNvPicPr/>
                </pic:nvPicPr>
                <pic:blipFill>
                  <a:blip r:embed="rId1"/>
                  <a:stretch>
                    <a:fillRect/>
                  </a:stretch>
                </pic:blipFill>
                <pic:spPr>
                  <a:xfrm>
                    <a:off x="0" y="0"/>
                    <a:ext cx="4749057" cy="17939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F7" w:rsidRDefault="003905F7" w:rsidP="003905F7">
    <w:pPr>
      <w:pStyle w:val="CabealhoXVIIIENANCIB"/>
      <w:spacing w:before="120"/>
    </w:pPr>
    <w:r>
      <w:t>XIX</w:t>
    </w:r>
    <w:r w:rsidRPr="00027D19">
      <w:t xml:space="preserve"> ENCONTRO NACIONAL DE PESQUISA EM CIÊN</w:t>
    </w:r>
    <w:r>
      <w:t>CIA DA INFORMAÇÃO – ENANCIB 2018</w:t>
    </w:r>
  </w:p>
  <w:p w:rsidR="003905F7" w:rsidRDefault="003905F7" w:rsidP="003905F7">
    <w:pPr>
      <w:pStyle w:val="CabealhoXVIIIENANCIB"/>
      <w:spacing w:after="120"/>
    </w:pPr>
    <w:r>
      <w:t>22 a 26 de outubro de 2018 – Londrina – PR</w:t>
    </w:r>
  </w:p>
  <w:p w:rsidR="00380774" w:rsidRPr="003905F7" w:rsidRDefault="00380774" w:rsidP="003905F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710"/>
    <w:multiLevelType w:val="hybridMultilevel"/>
    <w:tmpl w:val="1A8CF288"/>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nsid w:val="105C5186"/>
    <w:multiLevelType w:val="hybridMultilevel"/>
    <w:tmpl w:val="A80C7F4A"/>
    <w:lvl w:ilvl="0" w:tplc="E9C24BD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371DD7"/>
    <w:multiLevelType w:val="hybridMultilevel"/>
    <w:tmpl w:val="127C8678"/>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nsid w:val="17BC34CA"/>
    <w:multiLevelType w:val="hybridMultilevel"/>
    <w:tmpl w:val="D5105A82"/>
    <w:lvl w:ilvl="0" w:tplc="E9C24BD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1A236E29"/>
    <w:multiLevelType w:val="hybridMultilevel"/>
    <w:tmpl w:val="B212EF16"/>
    <w:lvl w:ilvl="0" w:tplc="F1C805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227812F8"/>
    <w:multiLevelType w:val="hybridMultilevel"/>
    <w:tmpl w:val="D890B408"/>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6">
    <w:nsid w:val="24992BC3"/>
    <w:multiLevelType w:val="hybridMultilevel"/>
    <w:tmpl w:val="0E7607D8"/>
    <w:lvl w:ilvl="0" w:tplc="815AD5A8">
      <w:start w:val="1"/>
      <w:numFmt w:val="decimal"/>
      <w:pStyle w:val="TemplateOralXVIIIEnancib"/>
      <w:lvlText w:val="%1"/>
      <w:lvlJc w:val="left"/>
      <w:pPr>
        <w:ind w:left="1429" w:hanging="360"/>
      </w:pPr>
      <w:rPr>
        <w:rFonts w:ascii="Calibri" w:hAnsi="Calibri" w:hint="default"/>
        <w:b/>
        <w:i w:val="0"/>
        <w:sz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E176056"/>
    <w:multiLevelType w:val="hybridMultilevel"/>
    <w:tmpl w:val="1B3ADD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2CF5DAE"/>
    <w:multiLevelType w:val="hybridMultilevel"/>
    <w:tmpl w:val="30547898"/>
    <w:lvl w:ilvl="0" w:tplc="04160005">
      <w:start w:val="1"/>
      <w:numFmt w:val="bullet"/>
      <w:lvlText w:val=""/>
      <w:lvlJc w:val="left"/>
      <w:pPr>
        <w:ind w:left="36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79F0A34"/>
    <w:multiLevelType w:val="hybridMultilevel"/>
    <w:tmpl w:val="36C452C2"/>
    <w:lvl w:ilvl="0" w:tplc="F1C80554">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2735C72"/>
    <w:multiLevelType w:val="hybridMultilevel"/>
    <w:tmpl w:val="74F4373A"/>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55754028"/>
    <w:multiLevelType w:val="hybridMultilevel"/>
    <w:tmpl w:val="F250A00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9A30067"/>
    <w:multiLevelType w:val="hybridMultilevel"/>
    <w:tmpl w:val="4A32C218"/>
    <w:lvl w:ilvl="0" w:tplc="0409000F">
      <w:start w:val="1"/>
      <w:numFmt w:val="decimal"/>
      <w:lvlText w:val="%1."/>
      <w:lvlJc w:val="left"/>
      <w:pPr>
        <w:tabs>
          <w:tab w:val="num" w:pos="1068"/>
        </w:tabs>
        <w:ind w:left="1068" w:hanging="360"/>
      </w:pPr>
      <w:rPr>
        <w:rFonts w:cs="Times New Roman"/>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3">
    <w:nsid w:val="62CF6D4B"/>
    <w:multiLevelType w:val="hybridMultilevel"/>
    <w:tmpl w:val="3AA40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8C72BC"/>
    <w:multiLevelType w:val="hybridMultilevel"/>
    <w:tmpl w:val="B6A0C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6D40BE"/>
    <w:multiLevelType w:val="hybridMultilevel"/>
    <w:tmpl w:val="A664B49A"/>
    <w:lvl w:ilvl="0" w:tplc="CD3C0C8C">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7"/>
  </w:num>
  <w:num w:numId="2">
    <w:abstractNumId w:val="14"/>
  </w:num>
  <w:num w:numId="3">
    <w:abstractNumId w:val="12"/>
  </w:num>
  <w:num w:numId="4">
    <w:abstractNumId w:val="13"/>
  </w:num>
  <w:num w:numId="5">
    <w:abstractNumId w:val="15"/>
  </w:num>
  <w:num w:numId="6">
    <w:abstractNumId w:val="6"/>
  </w:num>
  <w:num w:numId="7">
    <w:abstractNumId w:val="5"/>
  </w:num>
  <w:num w:numId="8">
    <w:abstractNumId w:val="2"/>
  </w:num>
  <w:num w:numId="9">
    <w:abstractNumId w:val="0"/>
  </w:num>
  <w:num w:numId="10">
    <w:abstractNumId w:val="10"/>
  </w:num>
  <w:num w:numId="11">
    <w:abstractNumId w:val="4"/>
  </w:num>
  <w:num w:numId="12">
    <w:abstractNumId w:val="9"/>
  </w:num>
  <w:num w:numId="13">
    <w:abstractNumId w:val="3"/>
  </w:num>
  <w:num w:numId="14">
    <w:abstractNumId w:val="1"/>
  </w:num>
  <w:num w:numId="15">
    <w:abstractNumId w:val="11"/>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o Schneider">
    <w15:presenceInfo w15:providerId="Windows Live" w15:userId="9ceb489254f3d2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embedSystemFonts/>
  <w:proofState w:spelling="clean" w:grammar="clean"/>
  <w:attachedTemplate r:id="rId1"/>
  <w:stylePaneFormatFilter w:val="3F01"/>
  <w:defaultTabStop w:val="708"/>
  <w:hyphenationZone w:val="425"/>
  <w:doNotHyphenateCaps/>
  <w:characterSpacingControl w:val="doNotCompress"/>
  <w:hdrShapeDefaults>
    <o:shapedefaults v:ext="edit" spidmax="8194"/>
  </w:hdrShapeDefaults>
  <w:footnotePr>
    <w:footnote w:id="-1"/>
    <w:footnote w:id="0"/>
  </w:footnotePr>
  <w:endnotePr>
    <w:pos w:val="sectEnd"/>
    <w:endnote w:id="-1"/>
    <w:endnote w:id="0"/>
  </w:endnotePr>
  <w:compat/>
  <w:rsids>
    <w:rsidRoot w:val="003D21DE"/>
    <w:rsid w:val="000042F5"/>
    <w:rsid w:val="000046F4"/>
    <w:rsid w:val="000064B4"/>
    <w:rsid w:val="00010843"/>
    <w:rsid w:val="0001142A"/>
    <w:rsid w:val="00011D32"/>
    <w:rsid w:val="000129D2"/>
    <w:rsid w:val="00015B3C"/>
    <w:rsid w:val="000171C4"/>
    <w:rsid w:val="00020051"/>
    <w:rsid w:val="000256C7"/>
    <w:rsid w:val="00027D19"/>
    <w:rsid w:val="000305E2"/>
    <w:rsid w:val="000367F0"/>
    <w:rsid w:val="000410B8"/>
    <w:rsid w:val="00044315"/>
    <w:rsid w:val="00044801"/>
    <w:rsid w:val="00051757"/>
    <w:rsid w:val="00053202"/>
    <w:rsid w:val="00055B1F"/>
    <w:rsid w:val="00066285"/>
    <w:rsid w:val="0006645F"/>
    <w:rsid w:val="000751E9"/>
    <w:rsid w:val="0007520C"/>
    <w:rsid w:val="0007650D"/>
    <w:rsid w:val="00081A4F"/>
    <w:rsid w:val="0009675D"/>
    <w:rsid w:val="000973CD"/>
    <w:rsid w:val="000A1917"/>
    <w:rsid w:val="000C3435"/>
    <w:rsid w:val="000C5FD4"/>
    <w:rsid w:val="000D1975"/>
    <w:rsid w:val="000D3E7B"/>
    <w:rsid w:val="000F5200"/>
    <w:rsid w:val="00100836"/>
    <w:rsid w:val="001013AB"/>
    <w:rsid w:val="001015A3"/>
    <w:rsid w:val="00105647"/>
    <w:rsid w:val="00116060"/>
    <w:rsid w:val="0012014D"/>
    <w:rsid w:val="00126BBB"/>
    <w:rsid w:val="00127ECE"/>
    <w:rsid w:val="001351B3"/>
    <w:rsid w:val="00140A3A"/>
    <w:rsid w:val="00143D8F"/>
    <w:rsid w:val="00147FC3"/>
    <w:rsid w:val="00153FA7"/>
    <w:rsid w:val="00167387"/>
    <w:rsid w:val="001678BA"/>
    <w:rsid w:val="001773D0"/>
    <w:rsid w:val="00184EC3"/>
    <w:rsid w:val="00190FC8"/>
    <w:rsid w:val="00191EDF"/>
    <w:rsid w:val="0019290E"/>
    <w:rsid w:val="001A19E6"/>
    <w:rsid w:val="001A27D6"/>
    <w:rsid w:val="001A71DA"/>
    <w:rsid w:val="001B0478"/>
    <w:rsid w:val="001B054A"/>
    <w:rsid w:val="001C4C52"/>
    <w:rsid w:val="001D117E"/>
    <w:rsid w:val="001E2046"/>
    <w:rsid w:val="001E3EE2"/>
    <w:rsid w:val="001F118C"/>
    <w:rsid w:val="002008AB"/>
    <w:rsid w:val="00211E32"/>
    <w:rsid w:val="00220D80"/>
    <w:rsid w:val="0022145F"/>
    <w:rsid w:val="00221715"/>
    <w:rsid w:val="00222882"/>
    <w:rsid w:val="00224065"/>
    <w:rsid w:val="00232E73"/>
    <w:rsid w:val="002337F2"/>
    <w:rsid w:val="002359E7"/>
    <w:rsid w:val="00237A8E"/>
    <w:rsid w:val="00237C8A"/>
    <w:rsid w:val="00241CC1"/>
    <w:rsid w:val="0024771C"/>
    <w:rsid w:val="00254CAE"/>
    <w:rsid w:val="00262887"/>
    <w:rsid w:val="00267C6E"/>
    <w:rsid w:val="00282FAE"/>
    <w:rsid w:val="00283995"/>
    <w:rsid w:val="00283EE7"/>
    <w:rsid w:val="0028528A"/>
    <w:rsid w:val="00296B9F"/>
    <w:rsid w:val="002A7F29"/>
    <w:rsid w:val="002B0AE4"/>
    <w:rsid w:val="002B2732"/>
    <w:rsid w:val="002B3820"/>
    <w:rsid w:val="002B59D4"/>
    <w:rsid w:val="002C1A4E"/>
    <w:rsid w:val="002C656D"/>
    <w:rsid w:val="002C73D4"/>
    <w:rsid w:val="002D0630"/>
    <w:rsid w:val="002D1AAF"/>
    <w:rsid w:val="002D4646"/>
    <w:rsid w:val="002E02C1"/>
    <w:rsid w:val="002F18A0"/>
    <w:rsid w:val="002F336B"/>
    <w:rsid w:val="002F3909"/>
    <w:rsid w:val="002F503A"/>
    <w:rsid w:val="002F5628"/>
    <w:rsid w:val="00303393"/>
    <w:rsid w:val="00303A10"/>
    <w:rsid w:val="00310DBD"/>
    <w:rsid w:val="00312962"/>
    <w:rsid w:val="003150B8"/>
    <w:rsid w:val="00317BA6"/>
    <w:rsid w:val="00321FB7"/>
    <w:rsid w:val="003221AA"/>
    <w:rsid w:val="00326288"/>
    <w:rsid w:val="00335544"/>
    <w:rsid w:val="0034001A"/>
    <w:rsid w:val="003417DF"/>
    <w:rsid w:val="003432E1"/>
    <w:rsid w:val="00344660"/>
    <w:rsid w:val="00344913"/>
    <w:rsid w:val="00351A1F"/>
    <w:rsid w:val="00352760"/>
    <w:rsid w:val="00356413"/>
    <w:rsid w:val="003701AE"/>
    <w:rsid w:val="00372804"/>
    <w:rsid w:val="00376C68"/>
    <w:rsid w:val="00380774"/>
    <w:rsid w:val="003905F7"/>
    <w:rsid w:val="003914C3"/>
    <w:rsid w:val="003A11C1"/>
    <w:rsid w:val="003A19F5"/>
    <w:rsid w:val="003A2601"/>
    <w:rsid w:val="003A3411"/>
    <w:rsid w:val="003A77A6"/>
    <w:rsid w:val="003A7FED"/>
    <w:rsid w:val="003B5BA4"/>
    <w:rsid w:val="003B5E91"/>
    <w:rsid w:val="003B7305"/>
    <w:rsid w:val="003C3F09"/>
    <w:rsid w:val="003C59A2"/>
    <w:rsid w:val="003C5F90"/>
    <w:rsid w:val="003D21DE"/>
    <w:rsid w:val="003D3626"/>
    <w:rsid w:val="003D48E8"/>
    <w:rsid w:val="003E26A5"/>
    <w:rsid w:val="003E7DC6"/>
    <w:rsid w:val="003F2245"/>
    <w:rsid w:val="003F2886"/>
    <w:rsid w:val="003F3B70"/>
    <w:rsid w:val="00400B24"/>
    <w:rsid w:val="00403D52"/>
    <w:rsid w:val="0040749B"/>
    <w:rsid w:val="00414FE8"/>
    <w:rsid w:val="00416100"/>
    <w:rsid w:val="0042072A"/>
    <w:rsid w:val="00422F54"/>
    <w:rsid w:val="00423A83"/>
    <w:rsid w:val="00423F71"/>
    <w:rsid w:val="004248B5"/>
    <w:rsid w:val="004320D5"/>
    <w:rsid w:val="0043249F"/>
    <w:rsid w:val="004356A7"/>
    <w:rsid w:val="004471BE"/>
    <w:rsid w:val="0044727E"/>
    <w:rsid w:val="00457920"/>
    <w:rsid w:val="0046052D"/>
    <w:rsid w:val="00463A22"/>
    <w:rsid w:val="00467562"/>
    <w:rsid w:val="00467B37"/>
    <w:rsid w:val="0047163D"/>
    <w:rsid w:val="00471668"/>
    <w:rsid w:val="00482049"/>
    <w:rsid w:val="00486A77"/>
    <w:rsid w:val="00494387"/>
    <w:rsid w:val="0049517A"/>
    <w:rsid w:val="004A3021"/>
    <w:rsid w:val="004B0D3B"/>
    <w:rsid w:val="004B5B1B"/>
    <w:rsid w:val="004C306F"/>
    <w:rsid w:val="004C35BE"/>
    <w:rsid w:val="004C5731"/>
    <w:rsid w:val="004D07D3"/>
    <w:rsid w:val="004D70F8"/>
    <w:rsid w:val="004D7BB3"/>
    <w:rsid w:val="004E0432"/>
    <w:rsid w:val="004E2D2F"/>
    <w:rsid w:val="004E33C5"/>
    <w:rsid w:val="004E3781"/>
    <w:rsid w:val="004E425E"/>
    <w:rsid w:val="004E64A0"/>
    <w:rsid w:val="004F2755"/>
    <w:rsid w:val="004F2D6E"/>
    <w:rsid w:val="004F2E0D"/>
    <w:rsid w:val="004F367F"/>
    <w:rsid w:val="004F639C"/>
    <w:rsid w:val="005017B8"/>
    <w:rsid w:val="00501F5A"/>
    <w:rsid w:val="00503070"/>
    <w:rsid w:val="0050492F"/>
    <w:rsid w:val="0050599C"/>
    <w:rsid w:val="005133E5"/>
    <w:rsid w:val="00515A66"/>
    <w:rsid w:val="00515BD1"/>
    <w:rsid w:val="005204F6"/>
    <w:rsid w:val="0052278D"/>
    <w:rsid w:val="00524314"/>
    <w:rsid w:val="00530DE9"/>
    <w:rsid w:val="005321C8"/>
    <w:rsid w:val="00551A6C"/>
    <w:rsid w:val="00555D5B"/>
    <w:rsid w:val="00557819"/>
    <w:rsid w:val="0056067B"/>
    <w:rsid w:val="00560CFA"/>
    <w:rsid w:val="00561CB4"/>
    <w:rsid w:val="00562262"/>
    <w:rsid w:val="00564BD5"/>
    <w:rsid w:val="00565A0A"/>
    <w:rsid w:val="005736CC"/>
    <w:rsid w:val="00580121"/>
    <w:rsid w:val="00581CF1"/>
    <w:rsid w:val="00587FA1"/>
    <w:rsid w:val="00590323"/>
    <w:rsid w:val="005907BF"/>
    <w:rsid w:val="00596204"/>
    <w:rsid w:val="00596D52"/>
    <w:rsid w:val="005A0C7A"/>
    <w:rsid w:val="005A7B11"/>
    <w:rsid w:val="005B0900"/>
    <w:rsid w:val="005B09A9"/>
    <w:rsid w:val="005B0F81"/>
    <w:rsid w:val="005B3499"/>
    <w:rsid w:val="005B4494"/>
    <w:rsid w:val="005B53B9"/>
    <w:rsid w:val="005B755F"/>
    <w:rsid w:val="005C3E28"/>
    <w:rsid w:val="005C666B"/>
    <w:rsid w:val="005E1879"/>
    <w:rsid w:val="005E4A74"/>
    <w:rsid w:val="005F0E0E"/>
    <w:rsid w:val="005F2DE3"/>
    <w:rsid w:val="005F451A"/>
    <w:rsid w:val="00610319"/>
    <w:rsid w:val="00611F27"/>
    <w:rsid w:val="006144CF"/>
    <w:rsid w:val="0061496A"/>
    <w:rsid w:val="0061661F"/>
    <w:rsid w:val="00622348"/>
    <w:rsid w:val="00631BA8"/>
    <w:rsid w:val="006358A6"/>
    <w:rsid w:val="00641349"/>
    <w:rsid w:val="00642918"/>
    <w:rsid w:val="006447F3"/>
    <w:rsid w:val="00655F63"/>
    <w:rsid w:val="00660E0D"/>
    <w:rsid w:val="006637A4"/>
    <w:rsid w:val="00664AEE"/>
    <w:rsid w:val="006739F4"/>
    <w:rsid w:val="00675419"/>
    <w:rsid w:val="0069018F"/>
    <w:rsid w:val="0069206A"/>
    <w:rsid w:val="00694958"/>
    <w:rsid w:val="0069533C"/>
    <w:rsid w:val="00696DC6"/>
    <w:rsid w:val="006A3A89"/>
    <w:rsid w:val="006A4120"/>
    <w:rsid w:val="006A7163"/>
    <w:rsid w:val="006B2860"/>
    <w:rsid w:val="006B3703"/>
    <w:rsid w:val="006B4D45"/>
    <w:rsid w:val="006C6158"/>
    <w:rsid w:val="006D1843"/>
    <w:rsid w:val="006D3E9F"/>
    <w:rsid w:val="006D5A8B"/>
    <w:rsid w:val="006D6178"/>
    <w:rsid w:val="006D6D03"/>
    <w:rsid w:val="006E178C"/>
    <w:rsid w:val="007026EB"/>
    <w:rsid w:val="00712412"/>
    <w:rsid w:val="007178F8"/>
    <w:rsid w:val="007228B6"/>
    <w:rsid w:val="00724867"/>
    <w:rsid w:val="00726ABF"/>
    <w:rsid w:val="00731722"/>
    <w:rsid w:val="00744DBC"/>
    <w:rsid w:val="007558A2"/>
    <w:rsid w:val="00756814"/>
    <w:rsid w:val="00767B6D"/>
    <w:rsid w:val="00780560"/>
    <w:rsid w:val="0078195B"/>
    <w:rsid w:val="00781A3C"/>
    <w:rsid w:val="00784CE1"/>
    <w:rsid w:val="007934F1"/>
    <w:rsid w:val="007A5160"/>
    <w:rsid w:val="007C02D2"/>
    <w:rsid w:val="007C087D"/>
    <w:rsid w:val="007C2AC7"/>
    <w:rsid w:val="007C326A"/>
    <w:rsid w:val="007C7F8C"/>
    <w:rsid w:val="007E61AE"/>
    <w:rsid w:val="007F30A2"/>
    <w:rsid w:val="00800DD1"/>
    <w:rsid w:val="0080161D"/>
    <w:rsid w:val="00822E55"/>
    <w:rsid w:val="00826AC9"/>
    <w:rsid w:val="00831106"/>
    <w:rsid w:val="008334AF"/>
    <w:rsid w:val="00833E38"/>
    <w:rsid w:val="00835241"/>
    <w:rsid w:val="00840F39"/>
    <w:rsid w:val="00842E08"/>
    <w:rsid w:val="0084425A"/>
    <w:rsid w:val="00844FEE"/>
    <w:rsid w:val="00845E10"/>
    <w:rsid w:val="00850F55"/>
    <w:rsid w:val="00856689"/>
    <w:rsid w:val="0085799F"/>
    <w:rsid w:val="008752E4"/>
    <w:rsid w:val="0087793E"/>
    <w:rsid w:val="00880510"/>
    <w:rsid w:val="008854AD"/>
    <w:rsid w:val="00891F5E"/>
    <w:rsid w:val="008977F7"/>
    <w:rsid w:val="008A2F25"/>
    <w:rsid w:val="008A4639"/>
    <w:rsid w:val="008A738F"/>
    <w:rsid w:val="008B54F4"/>
    <w:rsid w:val="008C0E1F"/>
    <w:rsid w:val="008C485E"/>
    <w:rsid w:val="008C4CDD"/>
    <w:rsid w:val="008D0CCF"/>
    <w:rsid w:val="008D204A"/>
    <w:rsid w:val="008D2DC2"/>
    <w:rsid w:val="008D3C5F"/>
    <w:rsid w:val="008D40FB"/>
    <w:rsid w:val="008E0178"/>
    <w:rsid w:val="008E454A"/>
    <w:rsid w:val="008E48FC"/>
    <w:rsid w:val="008E6F46"/>
    <w:rsid w:val="008F413B"/>
    <w:rsid w:val="008F5B93"/>
    <w:rsid w:val="0090183E"/>
    <w:rsid w:val="00902F41"/>
    <w:rsid w:val="00902FDD"/>
    <w:rsid w:val="00904134"/>
    <w:rsid w:val="00906E32"/>
    <w:rsid w:val="0090768B"/>
    <w:rsid w:val="0091158B"/>
    <w:rsid w:val="00912A52"/>
    <w:rsid w:val="00913393"/>
    <w:rsid w:val="00922699"/>
    <w:rsid w:val="009226F8"/>
    <w:rsid w:val="0092365D"/>
    <w:rsid w:val="0093115E"/>
    <w:rsid w:val="009343C5"/>
    <w:rsid w:val="009369F5"/>
    <w:rsid w:val="0094140F"/>
    <w:rsid w:val="00946E99"/>
    <w:rsid w:val="00954F45"/>
    <w:rsid w:val="00956A5E"/>
    <w:rsid w:val="00956D5A"/>
    <w:rsid w:val="00957342"/>
    <w:rsid w:val="00962C6E"/>
    <w:rsid w:val="00965C38"/>
    <w:rsid w:val="009700F7"/>
    <w:rsid w:val="009710AC"/>
    <w:rsid w:val="00972E4A"/>
    <w:rsid w:val="00976EB9"/>
    <w:rsid w:val="00980800"/>
    <w:rsid w:val="00983753"/>
    <w:rsid w:val="00984E77"/>
    <w:rsid w:val="00990E03"/>
    <w:rsid w:val="00992093"/>
    <w:rsid w:val="00992CB0"/>
    <w:rsid w:val="009940B5"/>
    <w:rsid w:val="00995C89"/>
    <w:rsid w:val="009A134C"/>
    <w:rsid w:val="009A31D3"/>
    <w:rsid w:val="009A670A"/>
    <w:rsid w:val="009B33DD"/>
    <w:rsid w:val="009B6914"/>
    <w:rsid w:val="009C3067"/>
    <w:rsid w:val="009C666E"/>
    <w:rsid w:val="009C6AB8"/>
    <w:rsid w:val="009D07D2"/>
    <w:rsid w:val="009D2E7F"/>
    <w:rsid w:val="009D60A3"/>
    <w:rsid w:val="009D6D2D"/>
    <w:rsid w:val="009D7A9D"/>
    <w:rsid w:val="009E2C4A"/>
    <w:rsid w:val="009E4866"/>
    <w:rsid w:val="009E6E01"/>
    <w:rsid w:val="009F118D"/>
    <w:rsid w:val="009F1E4C"/>
    <w:rsid w:val="009F3DBC"/>
    <w:rsid w:val="00A01A52"/>
    <w:rsid w:val="00A056BF"/>
    <w:rsid w:val="00A06447"/>
    <w:rsid w:val="00A15B08"/>
    <w:rsid w:val="00A20D95"/>
    <w:rsid w:val="00A2498E"/>
    <w:rsid w:val="00A257ED"/>
    <w:rsid w:val="00A3230B"/>
    <w:rsid w:val="00A33A10"/>
    <w:rsid w:val="00A35C07"/>
    <w:rsid w:val="00A36249"/>
    <w:rsid w:val="00A3750D"/>
    <w:rsid w:val="00A42F3A"/>
    <w:rsid w:val="00A46CCA"/>
    <w:rsid w:val="00A648D3"/>
    <w:rsid w:val="00A749F3"/>
    <w:rsid w:val="00A74F88"/>
    <w:rsid w:val="00A77718"/>
    <w:rsid w:val="00A80871"/>
    <w:rsid w:val="00A957B5"/>
    <w:rsid w:val="00A95EF5"/>
    <w:rsid w:val="00A96677"/>
    <w:rsid w:val="00AA0BED"/>
    <w:rsid w:val="00AA22E1"/>
    <w:rsid w:val="00AA7193"/>
    <w:rsid w:val="00AA782C"/>
    <w:rsid w:val="00AB3DC3"/>
    <w:rsid w:val="00AB7472"/>
    <w:rsid w:val="00AC1329"/>
    <w:rsid w:val="00AC2693"/>
    <w:rsid w:val="00AC3529"/>
    <w:rsid w:val="00AC54D2"/>
    <w:rsid w:val="00AC7F7C"/>
    <w:rsid w:val="00AD4E04"/>
    <w:rsid w:val="00AD6CA6"/>
    <w:rsid w:val="00AF19BB"/>
    <w:rsid w:val="00AF61CD"/>
    <w:rsid w:val="00B00FBD"/>
    <w:rsid w:val="00B0142B"/>
    <w:rsid w:val="00B02613"/>
    <w:rsid w:val="00B03FC1"/>
    <w:rsid w:val="00B14668"/>
    <w:rsid w:val="00B23A25"/>
    <w:rsid w:val="00B257C7"/>
    <w:rsid w:val="00B33EC0"/>
    <w:rsid w:val="00B34B9C"/>
    <w:rsid w:val="00B352C1"/>
    <w:rsid w:val="00B415A1"/>
    <w:rsid w:val="00B41E90"/>
    <w:rsid w:val="00B46B3D"/>
    <w:rsid w:val="00B57F97"/>
    <w:rsid w:val="00B75066"/>
    <w:rsid w:val="00B750FB"/>
    <w:rsid w:val="00B7626D"/>
    <w:rsid w:val="00B76B9C"/>
    <w:rsid w:val="00B80907"/>
    <w:rsid w:val="00B9093A"/>
    <w:rsid w:val="00BA1F42"/>
    <w:rsid w:val="00BA1FF5"/>
    <w:rsid w:val="00BA6978"/>
    <w:rsid w:val="00BA7E80"/>
    <w:rsid w:val="00BB176F"/>
    <w:rsid w:val="00BB2B8D"/>
    <w:rsid w:val="00BB6AE3"/>
    <w:rsid w:val="00BC29E4"/>
    <w:rsid w:val="00BC3A82"/>
    <w:rsid w:val="00BC3CA3"/>
    <w:rsid w:val="00BD0909"/>
    <w:rsid w:val="00BD41E8"/>
    <w:rsid w:val="00BD6C88"/>
    <w:rsid w:val="00BE5517"/>
    <w:rsid w:val="00BE6DD1"/>
    <w:rsid w:val="00BF72A1"/>
    <w:rsid w:val="00BF7591"/>
    <w:rsid w:val="00C059CC"/>
    <w:rsid w:val="00C0634B"/>
    <w:rsid w:val="00C07C7E"/>
    <w:rsid w:val="00C12774"/>
    <w:rsid w:val="00C24A50"/>
    <w:rsid w:val="00C269E0"/>
    <w:rsid w:val="00C30E27"/>
    <w:rsid w:val="00C41C85"/>
    <w:rsid w:val="00C435BC"/>
    <w:rsid w:val="00C45083"/>
    <w:rsid w:val="00C47C8E"/>
    <w:rsid w:val="00C513D9"/>
    <w:rsid w:val="00C52300"/>
    <w:rsid w:val="00C5322B"/>
    <w:rsid w:val="00C561B0"/>
    <w:rsid w:val="00C604E8"/>
    <w:rsid w:val="00C621C7"/>
    <w:rsid w:val="00C6463E"/>
    <w:rsid w:val="00C67D13"/>
    <w:rsid w:val="00C71709"/>
    <w:rsid w:val="00C75C77"/>
    <w:rsid w:val="00C75F65"/>
    <w:rsid w:val="00C80D79"/>
    <w:rsid w:val="00C82392"/>
    <w:rsid w:val="00C82BDF"/>
    <w:rsid w:val="00C84B05"/>
    <w:rsid w:val="00C85108"/>
    <w:rsid w:val="00C916BC"/>
    <w:rsid w:val="00CA020D"/>
    <w:rsid w:val="00CA45CB"/>
    <w:rsid w:val="00CA4DE9"/>
    <w:rsid w:val="00CA5D19"/>
    <w:rsid w:val="00CB2281"/>
    <w:rsid w:val="00CB3C92"/>
    <w:rsid w:val="00CC5498"/>
    <w:rsid w:val="00CC639E"/>
    <w:rsid w:val="00CC6977"/>
    <w:rsid w:val="00CD1C16"/>
    <w:rsid w:val="00CD305A"/>
    <w:rsid w:val="00CD3A3E"/>
    <w:rsid w:val="00CF1B48"/>
    <w:rsid w:val="00D03364"/>
    <w:rsid w:val="00D040CA"/>
    <w:rsid w:val="00D055C8"/>
    <w:rsid w:val="00D05AE4"/>
    <w:rsid w:val="00D156CD"/>
    <w:rsid w:val="00D15FD4"/>
    <w:rsid w:val="00D21482"/>
    <w:rsid w:val="00D230E8"/>
    <w:rsid w:val="00D23194"/>
    <w:rsid w:val="00D27954"/>
    <w:rsid w:val="00D365A9"/>
    <w:rsid w:val="00D40239"/>
    <w:rsid w:val="00D41540"/>
    <w:rsid w:val="00D4793C"/>
    <w:rsid w:val="00D5714A"/>
    <w:rsid w:val="00D5797D"/>
    <w:rsid w:val="00D660D8"/>
    <w:rsid w:val="00D750A4"/>
    <w:rsid w:val="00D761B0"/>
    <w:rsid w:val="00D77E10"/>
    <w:rsid w:val="00D86E10"/>
    <w:rsid w:val="00D9329E"/>
    <w:rsid w:val="00D93C27"/>
    <w:rsid w:val="00DA0AE8"/>
    <w:rsid w:val="00DA0F30"/>
    <w:rsid w:val="00DA1E95"/>
    <w:rsid w:val="00DA31DA"/>
    <w:rsid w:val="00DA40B7"/>
    <w:rsid w:val="00DA4581"/>
    <w:rsid w:val="00DA468F"/>
    <w:rsid w:val="00DB1BF2"/>
    <w:rsid w:val="00DB36F7"/>
    <w:rsid w:val="00DC4E48"/>
    <w:rsid w:val="00DC644D"/>
    <w:rsid w:val="00DD18CA"/>
    <w:rsid w:val="00DD6CAB"/>
    <w:rsid w:val="00DE144E"/>
    <w:rsid w:val="00DF0D8A"/>
    <w:rsid w:val="00DF2236"/>
    <w:rsid w:val="00DF330F"/>
    <w:rsid w:val="00DF3B57"/>
    <w:rsid w:val="00E0155F"/>
    <w:rsid w:val="00E0272B"/>
    <w:rsid w:val="00E043E4"/>
    <w:rsid w:val="00E07A6F"/>
    <w:rsid w:val="00E127F4"/>
    <w:rsid w:val="00E15DAF"/>
    <w:rsid w:val="00E17AEC"/>
    <w:rsid w:val="00E17F24"/>
    <w:rsid w:val="00E20DDC"/>
    <w:rsid w:val="00E2179B"/>
    <w:rsid w:val="00E335BD"/>
    <w:rsid w:val="00E35DB9"/>
    <w:rsid w:val="00E373EF"/>
    <w:rsid w:val="00E41159"/>
    <w:rsid w:val="00E42B44"/>
    <w:rsid w:val="00E42F75"/>
    <w:rsid w:val="00E433EC"/>
    <w:rsid w:val="00E52EC8"/>
    <w:rsid w:val="00E62FBE"/>
    <w:rsid w:val="00E63F07"/>
    <w:rsid w:val="00E654A4"/>
    <w:rsid w:val="00E7073F"/>
    <w:rsid w:val="00E778CD"/>
    <w:rsid w:val="00E84B67"/>
    <w:rsid w:val="00E860DE"/>
    <w:rsid w:val="00E86E7E"/>
    <w:rsid w:val="00E9127D"/>
    <w:rsid w:val="00E97322"/>
    <w:rsid w:val="00EA58CD"/>
    <w:rsid w:val="00EB56A5"/>
    <w:rsid w:val="00EC77FE"/>
    <w:rsid w:val="00EE1BBC"/>
    <w:rsid w:val="00EE20B3"/>
    <w:rsid w:val="00EE6AA4"/>
    <w:rsid w:val="00EE6D8E"/>
    <w:rsid w:val="00EE724A"/>
    <w:rsid w:val="00EE7722"/>
    <w:rsid w:val="00EF0E6A"/>
    <w:rsid w:val="00F06C3F"/>
    <w:rsid w:val="00F21B19"/>
    <w:rsid w:val="00F24EB5"/>
    <w:rsid w:val="00F365BC"/>
    <w:rsid w:val="00F36AB2"/>
    <w:rsid w:val="00F408C7"/>
    <w:rsid w:val="00F53AA7"/>
    <w:rsid w:val="00F60165"/>
    <w:rsid w:val="00F61E53"/>
    <w:rsid w:val="00F648C0"/>
    <w:rsid w:val="00F7191A"/>
    <w:rsid w:val="00F84791"/>
    <w:rsid w:val="00F84F0E"/>
    <w:rsid w:val="00F9074E"/>
    <w:rsid w:val="00F91DF5"/>
    <w:rsid w:val="00FA3545"/>
    <w:rsid w:val="00FA3877"/>
    <w:rsid w:val="00FA3EE0"/>
    <w:rsid w:val="00FA525D"/>
    <w:rsid w:val="00FA5444"/>
    <w:rsid w:val="00FB14E2"/>
    <w:rsid w:val="00FB1E49"/>
    <w:rsid w:val="00FB24CF"/>
    <w:rsid w:val="00FB7FFE"/>
    <w:rsid w:val="00FD07C8"/>
    <w:rsid w:val="00FD116B"/>
    <w:rsid w:val="00FD23DF"/>
    <w:rsid w:val="00FD4141"/>
    <w:rsid w:val="00FD5B47"/>
    <w:rsid w:val="00FF01AD"/>
    <w:rsid w:val="00FF0FDF"/>
    <w:rsid w:val="00FF5F38"/>
    <w:rsid w:val="00FF66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footnote text" w:uiPriority="99"/>
    <w:lsdException w:name="header" w:uiPriority="99"/>
    <w:lsdException w:name="caption" w:uiPriority="35" w:qFormat="1"/>
    <w:lsdException w:name="footnote reference" w:uiPriority="99"/>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08"/>
    <w:rPr>
      <w:rFonts w:ascii="Tahoma" w:hAnsi="Tahoma" w:cs="Tahoma"/>
    </w:rPr>
  </w:style>
  <w:style w:type="paragraph" w:styleId="Ttulo1">
    <w:name w:val="heading 1"/>
    <w:basedOn w:val="Normal"/>
    <w:next w:val="Normal"/>
    <w:link w:val="Ttulo1Char"/>
    <w:uiPriority w:val="9"/>
    <w:qFormat/>
    <w:rsid w:val="00C85108"/>
    <w:pPr>
      <w:keepNext/>
      <w:jc w:val="center"/>
      <w:outlineLvl w:val="0"/>
    </w:pPr>
    <w:rPr>
      <w:sz w:val="24"/>
      <w:szCs w:val="24"/>
    </w:rPr>
  </w:style>
  <w:style w:type="paragraph" w:styleId="Ttulo2">
    <w:name w:val="heading 2"/>
    <w:basedOn w:val="Normal"/>
    <w:next w:val="Normal"/>
    <w:link w:val="Ttulo2Char"/>
    <w:uiPriority w:val="9"/>
    <w:qFormat/>
    <w:rsid w:val="0001142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autoRedefine/>
    <w:uiPriority w:val="9"/>
    <w:qFormat/>
    <w:rsid w:val="00962C6E"/>
    <w:pPr>
      <w:keepNext/>
      <w:spacing w:before="120" w:after="120"/>
      <w:outlineLvl w:val="2"/>
    </w:pPr>
    <w:rPr>
      <w:rFonts w:ascii="Calibri" w:hAnsi="Calibri" w:cs="Calibri"/>
      <w:bCs/>
      <w:i/>
      <w:sz w:val="24"/>
      <w:szCs w:val="26"/>
      <w:lang w:val="en-US" w:eastAsia="en-US"/>
    </w:rPr>
  </w:style>
  <w:style w:type="paragraph" w:styleId="Ttulo4">
    <w:name w:val="heading 4"/>
    <w:basedOn w:val="Normal"/>
    <w:next w:val="Normal"/>
    <w:link w:val="Ttulo4Char"/>
    <w:semiHidden/>
    <w:unhideWhenUsed/>
    <w:qFormat/>
    <w:rsid w:val="008854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081A4F"/>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sid w:val="00081A4F"/>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locked/>
    <w:rsid w:val="00962C6E"/>
    <w:rPr>
      <w:rFonts w:ascii="Calibri" w:hAnsi="Calibri" w:cs="Calibri"/>
      <w:bCs/>
      <w:i/>
      <w:sz w:val="24"/>
      <w:szCs w:val="26"/>
      <w:lang w:val="en-US" w:eastAsia="en-US"/>
    </w:rPr>
  </w:style>
  <w:style w:type="paragraph" w:styleId="Ttulo">
    <w:name w:val="Title"/>
    <w:basedOn w:val="Normal"/>
    <w:link w:val="TtuloChar"/>
    <w:uiPriority w:val="10"/>
    <w:qFormat/>
    <w:rsid w:val="00C85108"/>
    <w:pPr>
      <w:jc w:val="center"/>
    </w:pPr>
    <w:rPr>
      <w:sz w:val="28"/>
      <w:szCs w:val="28"/>
    </w:rPr>
  </w:style>
  <w:style w:type="character" w:customStyle="1" w:styleId="TtuloChar">
    <w:name w:val="Título Char"/>
    <w:basedOn w:val="Fontepargpadro"/>
    <w:link w:val="Ttulo"/>
    <w:uiPriority w:val="10"/>
    <w:locked/>
    <w:rsid w:val="00081A4F"/>
    <w:rPr>
      <w:rFonts w:asciiTheme="majorHAnsi" w:eastAsiaTheme="majorEastAsia" w:hAnsiTheme="majorHAnsi" w:cs="Times New Roman"/>
      <w:b/>
      <w:bCs/>
      <w:kern w:val="28"/>
      <w:sz w:val="32"/>
      <w:szCs w:val="32"/>
    </w:rPr>
  </w:style>
  <w:style w:type="paragraph" w:styleId="Recuodecorpodetexto">
    <w:name w:val="Body Text Indent"/>
    <w:basedOn w:val="Normal"/>
    <w:link w:val="RecuodecorpodetextoChar"/>
    <w:uiPriority w:val="99"/>
    <w:rsid w:val="00C85108"/>
    <w:pPr>
      <w:jc w:val="both"/>
    </w:pPr>
  </w:style>
  <w:style w:type="character" w:customStyle="1" w:styleId="RecuodecorpodetextoChar">
    <w:name w:val="Recuo de corpo de texto Char"/>
    <w:basedOn w:val="Fontepargpadro"/>
    <w:link w:val="Recuodecorpodetexto"/>
    <w:uiPriority w:val="99"/>
    <w:semiHidden/>
    <w:locked/>
    <w:rsid w:val="00081A4F"/>
    <w:rPr>
      <w:rFonts w:ascii="Tahoma" w:hAnsi="Tahoma" w:cs="Tahoma"/>
    </w:rPr>
  </w:style>
  <w:style w:type="paragraph" w:styleId="Corpodetexto">
    <w:name w:val="Body Text"/>
    <w:basedOn w:val="Normal"/>
    <w:link w:val="CorpodetextoChar"/>
    <w:uiPriority w:val="99"/>
    <w:rsid w:val="00C85108"/>
    <w:pPr>
      <w:jc w:val="center"/>
    </w:pPr>
    <w:rPr>
      <w:b/>
      <w:bCs/>
      <w:sz w:val="28"/>
      <w:szCs w:val="28"/>
    </w:rPr>
  </w:style>
  <w:style w:type="character" w:customStyle="1" w:styleId="CorpodetextoChar">
    <w:name w:val="Corpo de texto Char"/>
    <w:basedOn w:val="Fontepargpadro"/>
    <w:link w:val="Corpodetexto"/>
    <w:uiPriority w:val="99"/>
    <w:semiHidden/>
    <w:locked/>
    <w:rsid w:val="00081A4F"/>
    <w:rPr>
      <w:rFonts w:ascii="Tahoma" w:hAnsi="Tahoma" w:cs="Tahoma"/>
    </w:rPr>
  </w:style>
  <w:style w:type="paragraph" w:styleId="Rodap">
    <w:name w:val="footer"/>
    <w:basedOn w:val="Normal"/>
    <w:link w:val="RodapChar"/>
    <w:uiPriority w:val="99"/>
    <w:rsid w:val="00C85108"/>
    <w:pPr>
      <w:tabs>
        <w:tab w:val="center" w:pos="4419"/>
        <w:tab w:val="right" w:pos="8838"/>
      </w:tabs>
    </w:pPr>
  </w:style>
  <w:style w:type="character" w:customStyle="1" w:styleId="RodapChar">
    <w:name w:val="Rodapé Char"/>
    <w:basedOn w:val="Fontepargpadro"/>
    <w:link w:val="Rodap"/>
    <w:uiPriority w:val="99"/>
    <w:semiHidden/>
    <w:locked/>
    <w:rsid w:val="00081A4F"/>
    <w:rPr>
      <w:rFonts w:ascii="Tahoma" w:hAnsi="Tahoma" w:cs="Tahoma"/>
    </w:rPr>
  </w:style>
  <w:style w:type="character" w:styleId="Nmerodepgina">
    <w:name w:val="page number"/>
    <w:basedOn w:val="Fontepargpadro"/>
    <w:uiPriority w:val="99"/>
    <w:rsid w:val="00C85108"/>
    <w:rPr>
      <w:rFonts w:cs="Times New Roman"/>
    </w:rPr>
  </w:style>
  <w:style w:type="paragraph" w:styleId="Cabealho">
    <w:name w:val="header"/>
    <w:basedOn w:val="Normal"/>
    <w:link w:val="CabealhoChar"/>
    <w:uiPriority w:val="99"/>
    <w:rsid w:val="00C85108"/>
    <w:pPr>
      <w:tabs>
        <w:tab w:val="center" w:pos="4419"/>
        <w:tab w:val="right" w:pos="8838"/>
      </w:tabs>
    </w:pPr>
  </w:style>
  <w:style w:type="character" w:customStyle="1" w:styleId="CabealhoChar">
    <w:name w:val="Cabeçalho Char"/>
    <w:basedOn w:val="Fontepargpadro"/>
    <w:link w:val="Cabealho"/>
    <w:uiPriority w:val="99"/>
    <w:locked/>
    <w:rsid w:val="00081A4F"/>
    <w:rPr>
      <w:rFonts w:ascii="Tahoma" w:hAnsi="Tahoma" w:cs="Tahoma"/>
    </w:rPr>
  </w:style>
  <w:style w:type="paragraph" w:styleId="Corpodetexto3">
    <w:name w:val="Body Text 3"/>
    <w:basedOn w:val="Normal"/>
    <w:link w:val="Corpodetexto3Char"/>
    <w:uiPriority w:val="99"/>
    <w:rsid w:val="00C85108"/>
    <w:pPr>
      <w:spacing w:before="100" w:beforeAutospacing="1" w:after="100" w:afterAutospacing="1"/>
      <w:jc w:val="both"/>
    </w:pPr>
    <w:rPr>
      <w:sz w:val="22"/>
      <w:szCs w:val="22"/>
    </w:rPr>
  </w:style>
  <w:style w:type="character" w:customStyle="1" w:styleId="Corpodetexto3Char">
    <w:name w:val="Corpo de texto 3 Char"/>
    <w:basedOn w:val="Fontepargpadro"/>
    <w:link w:val="Corpodetexto3"/>
    <w:uiPriority w:val="99"/>
    <w:semiHidden/>
    <w:locked/>
    <w:rsid w:val="00081A4F"/>
    <w:rPr>
      <w:rFonts w:ascii="Tahoma" w:hAnsi="Tahoma" w:cs="Tahoma"/>
      <w:sz w:val="16"/>
      <w:szCs w:val="16"/>
    </w:rPr>
  </w:style>
  <w:style w:type="character" w:styleId="Forte">
    <w:name w:val="Strong"/>
    <w:basedOn w:val="Fontepargpadro"/>
    <w:uiPriority w:val="22"/>
    <w:qFormat/>
    <w:rsid w:val="00BE5517"/>
    <w:rPr>
      <w:rFonts w:cs="Times New Roman"/>
      <w:b/>
      <w:bCs/>
    </w:rPr>
  </w:style>
  <w:style w:type="paragraph" w:styleId="Textodenotaderodap">
    <w:name w:val="footnote text"/>
    <w:basedOn w:val="Normal"/>
    <w:link w:val="TextodenotaderodapChar"/>
    <w:uiPriority w:val="99"/>
    <w:semiHidden/>
    <w:rsid w:val="00BC3CA3"/>
  </w:style>
  <w:style w:type="character" w:customStyle="1" w:styleId="TextodenotaderodapChar">
    <w:name w:val="Texto de nota de rodapé Char"/>
    <w:basedOn w:val="Fontepargpadro"/>
    <w:link w:val="Textodenotaderodap"/>
    <w:uiPriority w:val="99"/>
    <w:semiHidden/>
    <w:locked/>
    <w:rsid w:val="00081A4F"/>
    <w:rPr>
      <w:rFonts w:ascii="Tahoma" w:hAnsi="Tahoma" w:cs="Tahoma"/>
    </w:rPr>
  </w:style>
  <w:style w:type="character" w:styleId="Refdenotaderodap">
    <w:name w:val="footnote reference"/>
    <w:basedOn w:val="Fontepargpadro"/>
    <w:uiPriority w:val="99"/>
    <w:semiHidden/>
    <w:rsid w:val="00BC3CA3"/>
    <w:rPr>
      <w:rFonts w:cs="Times New Roman"/>
      <w:vertAlign w:val="superscript"/>
    </w:rPr>
  </w:style>
  <w:style w:type="character" w:styleId="Hyperlink">
    <w:name w:val="Hyperlink"/>
    <w:basedOn w:val="Fontepargpadro"/>
    <w:uiPriority w:val="99"/>
    <w:rsid w:val="009F1E4C"/>
    <w:rPr>
      <w:rFonts w:cs="Times New Roman"/>
      <w:color w:val="0000FF"/>
      <w:u w:val="single"/>
    </w:rPr>
  </w:style>
  <w:style w:type="character" w:customStyle="1" w:styleId="summaryhitcount">
    <w:name w:val="summary_hit_count"/>
    <w:basedOn w:val="Fontepargpadro"/>
    <w:rsid w:val="00FD23DF"/>
    <w:rPr>
      <w:rFonts w:cs="Times New Roman"/>
    </w:rPr>
  </w:style>
  <w:style w:type="character" w:customStyle="1" w:styleId="fldtext">
    <w:name w:val="fldtext"/>
    <w:basedOn w:val="Fontepargpadro"/>
    <w:rsid w:val="00C47C8E"/>
    <w:rPr>
      <w:rFonts w:cs="Times New Roman"/>
    </w:rPr>
  </w:style>
  <w:style w:type="character" w:customStyle="1" w:styleId="txt">
    <w:name w:val="txt"/>
    <w:basedOn w:val="Fontepargpadro"/>
    <w:rsid w:val="00C47C8E"/>
    <w:rPr>
      <w:rFonts w:cs="Times New Roman"/>
    </w:rPr>
  </w:style>
  <w:style w:type="character" w:customStyle="1" w:styleId="txtbold">
    <w:name w:val="txtbold"/>
    <w:basedOn w:val="Fontepargpadro"/>
    <w:rsid w:val="00C47C8E"/>
    <w:rPr>
      <w:rFonts w:cs="Times New Roman"/>
    </w:rPr>
  </w:style>
  <w:style w:type="table" w:styleId="Tabelacomgrade">
    <w:name w:val="Table Grid"/>
    <w:basedOn w:val="Tabelanormal"/>
    <w:uiPriority w:val="59"/>
    <w:rsid w:val="00011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rsid w:val="008C0E1F"/>
  </w:style>
  <w:style w:type="character" w:customStyle="1" w:styleId="TextodenotadefimChar">
    <w:name w:val="Texto de nota de fim Char"/>
    <w:basedOn w:val="Fontepargpadro"/>
    <w:link w:val="Textodenotadefim"/>
    <w:uiPriority w:val="99"/>
    <w:semiHidden/>
    <w:locked/>
    <w:rsid w:val="00081A4F"/>
    <w:rPr>
      <w:rFonts w:ascii="Tahoma" w:hAnsi="Tahoma" w:cs="Tahoma"/>
    </w:rPr>
  </w:style>
  <w:style w:type="character" w:styleId="Refdenotadefim">
    <w:name w:val="endnote reference"/>
    <w:basedOn w:val="Fontepargpadro"/>
    <w:uiPriority w:val="99"/>
    <w:semiHidden/>
    <w:rsid w:val="008C0E1F"/>
    <w:rPr>
      <w:rFonts w:cs="Times New Roman"/>
      <w:vertAlign w:val="superscript"/>
    </w:rPr>
  </w:style>
  <w:style w:type="paragraph" w:customStyle="1" w:styleId="TtuloTimesNewRoman">
    <w:name w:val="Título + Times New Roman"/>
    <w:aliases w:val="12 pt,Negrito,À esquerda,Antes:  5 pt,Depois de..."/>
    <w:basedOn w:val="Ttulo"/>
    <w:rsid w:val="00A15B08"/>
    <w:pPr>
      <w:jc w:val="left"/>
    </w:pPr>
    <w:rPr>
      <w:rFonts w:ascii="Times New Roman" w:hAnsi="Times New Roman"/>
      <w:b/>
      <w:bCs/>
      <w:sz w:val="24"/>
    </w:rPr>
  </w:style>
  <w:style w:type="paragraph" w:customStyle="1" w:styleId="Ttulo1XIIENANCIB">
    <w:name w:val="Título 1 XII ENANCIB"/>
    <w:basedOn w:val="Ttulo"/>
    <w:rsid w:val="00A15B08"/>
    <w:pPr>
      <w:spacing w:before="100" w:beforeAutospacing="1" w:after="100" w:afterAutospacing="1"/>
      <w:jc w:val="left"/>
    </w:pPr>
    <w:rPr>
      <w:rFonts w:ascii="Times New Roman" w:hAnsi="Times New Roman"/>
      <w:b/>
      <w:bCs/>
      <w:sz w:val="24"/>
    </w:rPr>
  </w:style>
  <w:style w:type="paragraph" w:customStyle="1" w:styleId="Ttulo2XIIENANCIB">
    <w:name w:val="Título 2 XII ENANCIB"/>
    <w:basedOn w:val="Corpodetexto"/>
    <w:rsid w:val="00A15B08"/>
    <w:pPr>
      <w:spacing w:before="100" w:beforeAutospacing="1" w:after="100" w:afterAutospacing="1" w:line="360" w:lineRule="auto"/>
      <w:jc w:val="both"/>
    </w:pPr>
    <w:rPr>
      <w:rFonts w:ascii="Times New Roman" w:hAnsi="Times New Roman"/>
      <w:bCs w:val="0"/>
      <w:spacing w:val="-2"/>
      <w:sz w:val="24"/>
    </w:rPr>
  </w:style>
  <w:style w:type="paragraph" w:styleId="NormalWeb">
    <w:name w:val="Normal (Web)"/>
    <w:basedOn w:val="Normal"/>
    <w:uiPriority w:val="99"/>
    <w:unhideWhenUsed/>
    <w:rsid w:val="00E86E7E"/>
    <w:pPr>
      <w:spacing w:before="100" w:beforeAutospacing="1" w:after="100" w:afterAutospacing="1"/>
    </w:pPr>
    <w:rPr>
      <w:rFonts w:ascii="Times New Roman" w:hAnsi="Times New Roman" w:cs="Times New Roman"/>
      <w:sz w:val="24"/>
      <w:szCs w:val="24"/>
    </w:rPr>
  </w:style>
  <w:style w:type="paragraph" w:customStyle="1" w:styleId="Ttulo1XVENANCIB">
    <w:name w:val="Título 1 XV ENANCIB"/>
    <w:basedOn w:val="Ttulo1XIIENANCIB"/>
    <w:autoRedefine/>
    <w:qFormat/>
    <w:rsid w:val="00267C6E"/>
    <w:pPr>
      <w:spacing w:before="240" w:beforeAutospacing="0" w:after="120" w:afterAutospacing="0"/>
    </w:pPr>
    <w:rPr>
      <w:rFonts w:asciiTheme="minorHAnsi" w:hAnsiTheme="minorHAnsi" w:cstheme="minorHAnsi"/>
    </w:rPr>
  </w:style>
  <w:style w:type="paragraph" w:customStyle="1" w:styleId="Ttulo2XVENANCIB">
    <w:name w:val="Título 2 XV ENANCIB"/>
    <w:basedOn w:val="Ttulo2XIIENANCIB"/>
    <w:autoRedefine/>
    <w:qFormat/>
    <w:rsid w:val="009A31D3"/>
    <w:pPr>
      <w:spacing w:before="120" w:beforeAutospacing="0" w:after="120" w:afterAutospacing="0" w:line="240" w:lineRule="auto"/>
      <w:jc w:val="left"/>
    </w:pPr>
    <w:rPr>
      <w:rFonts w:asciiTheme="minorHAnsi" w:hAnsiTheme="minorHAnsi" w:cstheme="minorHAnsi"/>
      <w:bCs/>
      <w:szCs w:val="24"/>
    </w:rPr>
  </w:style>
  <w:style w:type="paragraph" w:customStyle="1" w:styleId="CorpodetextoXVEnancib">
    <w:name w:val="Corpo de texto XV Enancib"/>
    <w:basedOn w:val="Corpodetexto"/>
    <w:autoRedefine/>
    <w:qFormat/>
    <w:rsid w:val="00326288"/>
    <w:rPr>
      <w:rFonts w:asciiTheme="minorHAnsi" w:hAnsiTheme="minorHAnsi" w:cstheme="minorHAnsi"/>
      <w:bCs w:val="0"/>
      <w:spacing w:val="-2"/>
      <w:sz w:val="22"/>
      <w:szCs w:val="22"/>
    </w:rPr>
  </w:style>
  <w:style w:type="paragraph" w:styleId="Legenda">
    <w:name w:val="caption"/>
    <w:basedOn w:val="Normal"/>
    <w:next w:val="Normal"/>
    <w:uiPriority w:val="35"/>
    <w:qFormat/>
    <w:rsid w:val="00E17F24"/>
    <w:pPr>
      <w:spacing w:before="240" w:line="360" w:lineRule="auto"/>
      <w:ind w:firstLine="709"/>
      <w:jc w:val="both"/>
    </w:pPr>
    <w:rPr>
      <w:rFonts w:ascii="Arial" w:eastAsia="Batang" w:hAnsi="Arial" w:cs="Times New Roman"/>
      <w:b/>
      <w:bCs/>
      <w:lang w:val="en-US" w:eastAsia="ko-KR"/>
    </w:rPr>
  </w:style>
  <w:style w:type="paragraph" w:customStyle="1" w:styleId="citacaoXVEnancib">
    <w:name w:val="citacao XV Enancib"/>
    <w:basedOn w:val="CorpodetextoXVEnancib"/>
    <w:autoRedefine/>
    <w:qFormat/>
    <w:rsid w:val="00784CE1"/>
    <w:pPr>
      <w:spacing w:after="120"/>
      <w:ind w:left="2268"/>
    </w:pPr>
  </w:style>
  <w:style w:type="character" w:styleId="Refdecomentrio">
    <w:name w:val="annotation reference"/>
    <w:basedOn w:val="Fontepargpadro"/>
    <w:uiPriority w:val="99"/>
    <w:rsid w:val="00220D80"/>
    <w:rPr>
      <w:rFonts w:cs="Times New Roman"/>
      <w:sz w:val="16"/>
      <w:szCs w:val="16"/>
    </w:rPr>
  </w:style>
  <w:style w:type="paragraph" w:styleId="Textodecomentrio">
    <w:name w:val="annotation text"/>
    <w:basedOn w:val="Normal"/>
    <w:link w:val="TextodecomentrioChar"/>
    <w:uiPriority w:val="99"/>
    <w:rsid w:val="00220D80"/>
  </w:style>
  <w:style w:type="character" w:customStyle="1" w:styleId="TextodecomentrioChar">
    <w:name w:val="Texto de comentário Char"/>
    <w:basedOn w:val="Fontepargpadro"/>
    <w:link w:val="Textodecomentrio"/>
    <w:uiPriority w:val="99"/>
    <w:locked/>
    <w:rsid w:val="00220D80"/>
    <w:rPr>
      <w:rFonts w:ascii="Tahoma" w:hAnsi="Tahoma" w:cs="Tahoma"/>
    </w:rPr>
  </w:style>
  <w:style w:type="paragraph" w:styleId="Assuntodocomentrio">
    <w:name w:val="annotation subject"/>
    <w:basedOn w:val="Textodecomentrio"/>
    <w:next w:val="Textodecomentrio"/>
    <w:link w:val="AssuntodocomentrioChar"/>
    <w:uiPriority w:val="99"/>
    <w:rsid w:val="00220D80"/>
    <w:rPr>
      <w:b/>
      <w:bCs/>
    </w:rPr>
  </w:style>
  <w:style w:type="character" w:customStyle="1" w:styleId="AssuntodocomentrioChar">
    <w:name w:val="Assunto do comentário Char"/>
    <w:basedOn w:val="TextodecomentrioChar"/>
    <w:link w:val="Assuntodocomentrio"/>
    <w:uiPriority w:val="99"/>
    <w:locked/>
    <w:rsid w:val="00220D80"/>
    <w:rPr>
      <w:rFonts w:ascii="Tahoma" w:hAnsi="Tahoma" w:cs="Tahoma"/>
      <w:b/>
      <w:bCs/>
    </w:rPr>
  </w:style>
  <w:style w:type="paragraph" w:styleId="Reviso">
    <w:name w:val="Revision"/>
    <w:hidden/>
    <w:uiPriority w:val="99"/>
    <w:semiHidden/>
    <w:rsid w:val="00220D80"/>
    <w:rPr>
      <w:rFonts w:ascii="Tahoma" w:hAnsi="Tahoma" w:cs="Tahoma"/>
    </w:rPr>
  </w:style>
  <w:style w:type="paragraph" w:styleId="Textodebalo">
    <w:name w:val="Balloon Text"/>
    <w:basedOn w:val="Normal"/>
    <w:link w:val="TextodebaloChar"/>
    <w:uiPriority w:val="99"/>
    <w:rsid w:val="00220D80"/>
    <w:rPr>
      <w:sz w:val="16"/>
      <w:szCs w:val="16"/>
    </w:rPr>
  </w:style>
  <w:style w:type="character" w:customStyle="1" w:styleId="TextodebaloChar">
    <w:name w:val="Texto de balão Char"/>
    <w:basedOn w:val="Fontepargpadro"/>
    <w:link w:val="Textodebalo"/>
    <w:uiPriority w:val="99"/>
    <w:locked/>
    <w:rsid w:val="00220D80"/>
    <w:rPr>
      <w:rFonts w:ascii="Tahoma" w:hAnsi="Tahoma" w:cs="Tahoma"/>
      <w:sz w:val="16"/>
      <w:szCs w:val="16"/>
    </w:rPr>
  </w:style>
  <w:style w:type="character" w:customStyle="1" w:styleId="PalavraestrangeiraABRALICChar">
    <w:name w:val="Palavra estrangeira ABRALIC Char"/>
    <w:basedOn w:val="Fontepargpadro"/>
    <w:uiPriority w:val="99"/>
    <w:rsid w:val="00EE7722"/>
    <w:rPr>
      <w:rFonts w:eastAsia="Times New Roman" w:cs="Times New Roman"/>
      <w:i/>
      <w:iCs/>
      <w:lang w:eastAsia="zh-CN" w:bidi="hi-IN"/>
    </w:rPr>
  </w:style>
  <w:style w:type="paragraph" w:customStyle="1" w:styleId="TemplateOralXVIIIEnancib">
    <w:name w:val="Template_Oral_XVIII_Enancib"/>
    <w:qFormat/>
    <w:rsid w:val="00EB56A5"/>
    <w:pPr>
      <w:numPr>
        <w:numId w:val="6"/>
      </w:numPr>
      <w:spacing w:line="360" w:lineRule="auto"/>
    </w:pPr>
    <w:rPr>
      <w:rFonts w:ascii="Calibri" w:hAnsi="Calibri" w:cstheme="minorHAnsi"/>
      <w:spacing w:val="-2"/>
      <w:sz w:val="24"/>
      <w:szCs w:val="24"/>
    </w:rPr>
  </w:style>
  <w:style w:type="paragraph" w:customStyle="1" w:styleId="Ttulo1VIIIENANCIB">
    <w:name w:val="Título1_VIII_ENANCIB"/>
    <w:basedOn w:val="Normal"/>
    <w:qFormat/>
    <w:rsid w:val="00027D19"/>
    <w:pPr>
      <w:jc w:val="center"/>
    </w:pPr>
    <w:rPr>
      <w:rFonts w:asciiTheme="minorHAnsi" w:hAnsiTheme="minorHAnsi" w:cstheme="minorHAnsi"/>
      <w:b/>
      <w:sz w:val="24"/>
      <w:szCs w:val="24"/>
    </w:rPr>
  </w:style>
  <w:style w:type="paragraph" w:customStyle="1" w:styleId="Ttulo2XVIIIENANCIB">
    <w:name w:val="Título2_XVIII_ENANCIB"/>
    <w:basedOn w:val="Ttulo"/>
    <w:qFormat/>
    <w:rsid w:val="00027D19"/>
    <w:pPr>
      <w:spacing w:before="600" w:after="600"/>
    </w:pPr>
    <w:rPr>
      <w:rFonts w:asciiTheme="minorHAnsi" w:hAnsiTheme="minorHAnsi" w:cstheme="minorHAnsi"/>
      <w:b/>
      <w:sz w:val="24"/>
      <w:szCs w:val="24"/>
    </w:rPr>
  </w:style>
  <w:style w:type="paragraph" w:customStyle="1" w:styleId="Ttulo3XVIIIENANCIB">
    <w:name w:val="Título3_XVIII_ENANCIB"/>
    <w:basedOn w:val="Corpodetexto"/>
    <w:qFormat/>
    <w:rsid w:val="00027D19"/>
    <w:pPr>
      <w:spacing w:before="240" w:after="240"/>
    </w:pPr>
    <w:rPr>
      <w:rFonts w:asciiTheme="minorHAnsi" w:hAnsiTheme="minorHAnsi" w:cstheme="minorHAnsi"/>
      <w:sz w:val="24"/>
      <w:szCs w:val="24"/>
    </w:rPr>
  </w:style>
  <w:style w:type="paragraph" w:customStyle="1" w:styleId="Ttulo4XVIIIENANCIB">
    <w:name w:val="Título4_XVIIIENANCIB"/>
    <w:basedOn w:val="Corpodetexto"/>
    <w:qFormat/>
    <w:rsid w:val="00027D19"/>
    <w:pPr>
      <w:spacing w:before="240" w:after="240"/>
    </w:pPr>
    <w:rPr>
      <w:rFonts w:asciiTheme="minorHAnsi" w:hAnsiTheme="minorHAnsi" w:cstheme="minorHAnsi"/>
      <w:i/>
      <w:sz w:val="24"/>
      <w:szCs w:val="24"/>
    </w:rPr>
  </w:style>
  <w:style w:type="paragraph" w:customStyle="1" w:styleId="ModalidadeXVIIIENANCIB">
    <w:name w:val="Modalidade_XVIII_ENANCIB"/>
    <w:basedOn w:val="Ttulo"/>
    <w:qFormat/>
    <w:rsid w:val="00027D19"/>
    <w:pPr>
      <w:spacing w:before="600" w:after="240"/>
    </w:pPr>
    <w:rPr>
      <w:rFonts w:asciiTheme="minorHAnsi" w:hAnsiTheme="minorHAnsi" w:cstheme="minorHAnsi"/>
      <w:b/>
      <w:bCs/>
      <w:sz w:val="24"/>
      <w:szCs w:val="24"/>
    </w:rPr>
  </w:style>
  <w:style w:type="paragraph" w:customStyle="1" w:styleId="ResumoXVIIIENANCIB">
    <w:name w:val="Resumo_XVIII_ENANCIB"/>
    <w:basedOn w:val="Recuodecorpodetexto"/>
    <w:qFormat/>
    <w:rsid w:val="00027D19"/>
    <w:rPr>
      <w:rFonts w:asciiTheme="minorHAnsi" w:hAnsiTheme="minorHAnsi" w:cstheme="minorHAnsi"/>
      <w:b/>
      <w:bCs/>
      <w:sz w:val="24"/>
      <w:szCs w:val="24"/>
    </w:rPr>
  </w:style>
  <w:style w:type="paragraph" w:customStyle="1" w:styleId="SeoXVIIIENANCIB">
    <w:name w:val="Seção_XVIII_ENANCIB"/>
    <w:basedOn w:val="Ttulo1XVENANCIB"/>
    <w:qFormat/>
    <w:rsid w:val="005E1879"/>
  </w:style>
  <w:style w:type="paragraph" w:customStyle="1" w:styleId="TextoXVIIIENANCIB">
    <w:name w:val="Texto_XVIII_ENANCIB"/>
    <w:basedOn w:val="CorpodetextoXVEnancib"/>
    <w:qFormat/>
    <w:rsid w:val="00FF5F38"/>
    <w:pPr>
      <w:jc w:val="both"/>
    </w:pPr>
    <w:rPr>
      <w:b w:val="0"/>
      <w:sz w:val="24"/>
    </w:rPr>
  </w:style>
  <w:style w:type="paragraph" w:customStyle="1" w:styleId="TituloFiguraXVIIIENANCIB">
    <w:name w:val="Titulo_Figura_XVIII_ENANCIB"/>
    <w:basedOn w:val="Normal"/>
    <w:qFormat/>
    <w:rsid w:val="00CC6977"/>
    <w:pPr>
      <w:jc w:val="center"/>
    </w:pPr>
    <w:rPr>
      <w:rFonts w:asciiTheme="minorHAnsi" w:hAnsiTheme="minorHAnsi" w:cstheme="minorHAnsi"/>
      <w:b/>
      <w:sz w:val="22"/>
      <w:szCs w:val="22"/>
    </w:rPr>
  </w:style>
  <w:style w:type="paragraph" w:customStyle="1" w:styleId="FonteXVIIIENANCIB">
    <w:name w:val="Fonte_XVIII_ENANCIB"/>
    <w:basedOn w:val="Normal"/>
    <w:qFormat/>
    <w:rsid w:val="00CC6977"/>
    <w:pPr>
      <w:jc w:val="center"/>
    </w:pPr>
    <w:rPr>
      <w:rFonts w:asciiTheme="minorHAnsi" w:hAnsiTheme="minorHAnsi" w:cstheme="minorHAnsi"/>
      <w:b/>
    </w:rPr>
  </w:style>
  <w:style w:type="paragraph" w:customStyle="1" w:styleId="GrficoXVIIIENANCIB">
    <w:name w:val="Gráfico_XVIII_ENANCIB"/>
    <w:basedOn w:val="Normal"/>
    <w:qFormat/>
    <w:rsid w:val="00CC6977"/>
    <w:pPr>
      <w:jc w:val="center"/>
    </w:pPr>
    <w:rPr>
      <w:rFonts w:asciiTheme="minorHAnsi" w:hAnsiTheme="minorHAnsi" w:cstheme="minorHAnsi"/>
      <w:b/>
      <w:sz w:val="22"/>
      <w:szCs w:val="22"/>
    </w:rPr>
  </w:style>
  <w:style w:type="paragraph" w:customStyle="1" w:styleId="FiguraXVIIIENANCIB">
    <w:name w:val="Figura_XVIII_ENANCIB"/>
    <w:basedOn w:val="CorpodetextoXVEnancib"/>
    <w:qFormat/>
    <w:rsid w:val="00011D32"/>
    <w:rPr>
      <w:noProof/>
      <w:bdr w:val="single" w:sz="4" w:space="0" w:color="auto"/>
    </w:rPr>
  </w:style>
  <w:style w:type="paragraph" w:customStyle="1" w:styleId="TtuloGrficoXVIIIENANCIB">
    <w:name w:val="Título_Gráfico_XVIII_ENANCIB"/>
    <w:basedOn w:val="GrficoXVIIIENANCIB"/>
    <w:qFormat/>
    <w:rsid w:val="00011D32"/>
  </w:style>
  <w:style w:type="paragraph" w:customStyle="1" w:styleId="TtuloTabelaXVIIIENANCIB">
    <w:name w:val="Título_Tabela_XVIII_ENANCIB"/>
    <w:basedOn w:val="TtuloGrficoXVIIIENANCIB"/>
    <w:qFormat/>
    <w:rsid w:val="00EE6AA4"/>
  </w:style>
  <w:style w:type="paragraph" w:customStyle="1" w:styleId="TabelaXVIIIENANCIB">
    <w:name w:val="Tabela_XVIII_ENANCIB"/>
    <w:basedOn w:val="CorpodetextoXVEnancib"/>
    <w:qFormat/>
    <w:rsid w:val="008A4639"/>
    <w:rPr>
      <w:sz w:val="20"/>
    </w:rPr>
  </w:style>
  <w:style w:type="paragraph" w:customStyle="1" w:styleId="NotaXVIIIENANCIB">
    <w:name w:val="Nota_XVIII_ENANCIB"/>
    <w:basedOn w:val="Textodenotaderodap"/>
    <w:qFormat/>
    <w:rsid w:val="00D156CD"/>
    <w:pPr>
      <w:spacing w:before="20" w:after="20"/>
      <w:ind w:left="113" w:hanging="113"/>
      <w:jc w:val="both"/>
    </w:pPr>
    <w:rPr>
      <w:rFonts w:asciiTheme="minorHAnsi" w:hAnsiTheme="minorHAnsi" w:cstheme="minorHAnsi"/>
    </w:rPr>
  </w:style>
  <w:style w:type="paragraph" w:customStyle="1" w:styleId="LogoXVIIIENANCIB">
    <w:name w:val="Logo_XVIIIENANCIB"/>
    <w:basedOn w:val="Cabealho"/>
    <w:qFormat/>
    <w:rsid w:val="002A7F29"/>
    <w:pPr>
      <w:jc w:val="center"/>
    </w:pPr>
    <w:rPr>
      <w:noProof/>
    </w:rPr>
  </w:style>
  <w:style w:type="paragraph" w:customStyle="1" w:styleId="CabealhoXVIIIENANCIB">
    <w:name w:val="Cabeçalho_XVIII_ENANCIB"/>
    <w:basedOn w:val="Cabealho"/>
    <w:qFormat/>
    <w:rsid w:val="00EE1BBC"/>
    <w:pPr>
      <w:jc w:val="center"/>
    </w:pPr>
    <w:rPr>
      <w:rFonts w:asciiTheme="minorHAnsi" w:hAnsiTheme="minorHAnsi" w:cstheme="minorHAnsi"/>
      <w:b/>
      <w:sz w:val="24"/>
      <w:szCs w:val="24"/>
    </w:rPr>
  </w:style>
  <w:style w:type="paragraph" w:customStyle="1" w:styleId="TtuloQuadroXVIIIENANCIB">
    <w:name w:val="Título_Quadro_XVIII_ENANCIB"/>
    <w:basedOn w:val="CorpodetextoXVEnancib"/>
    <w:qFormat/>
    <w:rsid w:val="005C666B"/>
  </w:style>
  <w:style w:type="paragraph" w:customStyle="1" w:styleId="QuadroXVIIIENANCIB">
    <w:name w:val="Quadro_XVIII_ENANCIB"/>
    <w:basedOn w:val="TtuloQuadroXVIIIENANCIB"/>
    <w:qFormat/>
    <w:rsid w:val="005C666B"/>
  </w:style>
  <w:style w:type="paragraph" w:customStyle="1" w:styleId="EquaoXVIIIENANCIB">
    <w:name w:val="Equação_XVIII_ENANCIB"/>
    <w:basedOn w:val="Corpodetexto"/>
    <w:qFormat/>
    <w:rsid w:val="009710AC"/>
    <w:pPr>
      <w:spacing w:line="360" w:lineRule="auto"/>
      <w:ind w:firstLine="708"/>
      <w:jc w:val="both"/>
    </w:pPr>
    <w:rPr>
      <w:rFonts w:asciiTheme="minorHAnsi" w:hAnsiTheme="minorHAnsi" w:cstheme="minorHAnsi"/>
      <w:b w:val="0"/>
      <w:bCs w:val="0"/>
      <w:spacing w:val="-2"/>
      <w:sz w:val="22"/>
      <w:szCs w:val="22"/>
      <w:lang w:val="uz-Cyrl-UZ"/>
    </w:rPr>
  </w:style>
  <w:style w:type="paragraph" w:customStyle="1" w:styleId="CitaoblocadaXVIIIENANCIB">
    <w:name w:val="Citação_blocada)XVIII_ENANCIB"/>
    <w:basedOn w:val="Normal"/>
    <w:qFormat/>
    <w:rsid w:val="0028528A"/>
    <w:pPr>
      <w:autoSpaceDE w:val="0"/>
      <w:autoSpaceDN w:val="0"/>
      <w:adjustRightInd w:val="0"/>
      <w:spacing w:before="120" w:after="120"/>
      <w:ind w:left="2268"/>
      <w:jc w:val="both"/>
    </w:pPr>
    <w:rPr>
      <w:rFonts w:asciiTheme="minorHAnsi" w:hAnsiTheme="minorHAnsi" w:cstheme="minorHAnsi"/>
      <w:sz w:val="22"/>
      <w:szCs w:val="22"/>
    </w:rPr>
  </w:style>
  <w:style w:type="paragraph" w:customStyle="1" w:styleId="SubseoXVIIIENANCIB">
    <w:name w:val="Subseção_XVIII_ENANCIB"/>
    <w:basedOn w:val="Ttulo2XVENANCIB"/>
    <w:qFormat/>
    <w:rsid w:val="00B14668"/>
  </w:style>
  <w:style w:type="paragraph" w:customStyle="1" w:styleId="Subseo1XVIIIENANCIB">
    <w:name w:val="Subseção1_XVIII_ENANCIB"/>
    <w:basedOn w:val="SubseoXVIIIENANCIB"/>
    <w:qFormat/>
    <w:rsid w:val="00515BD1"/>
  </w:style>
  <w:style w:type="paragraph" w:customStyle="1" w:styleId="Subseo2XVIIIENANCIB">
    <w:name w:val="Subseção2_XVIII_ENANCIB"/>
    <w:basedOn w:val="Ttulo3"/>
    <w:qFormat/>
    <w:rsid w:val="00962C6E"/>
  </w:style>
  <w:style w:type="paragraph" w:customStyle="1" w:styleId="RefernciasXVIIIENANCIB">
    <w:name w:val="Referências_XVIII_ENANCIB"/>
    <w:basedOn w:val="Ttulo1XVENANCIB"/>
    <w:qFormat/>
    <w:rsid w:val="00267C6E"/>
  </w:style>
  <w:style w:type="paragraph" w:customStyle="1" w:styleId="ListaRefernciasXVIIIENANCIB">
    <w:name w:val="Lista_Referências_XVIII_ENANCIB"/>
    <w:basedOn w:val="CorpodetextoXVEnancib"/>
    <w:qFormat/>
    <w:rsid w:val="00267C6E"/>
    <w:pPr>
      <w:jc w:val="left"/>
    </w:pPr>
    <w:rPr>
      <w:rFonts w:ascii="Calibri" w:hAnsi="Calibri" w:cs="Calibri"/>
      <w:b w:val="0"/>
      <w:sz w:val="24"/>
      <w:szCs w:val="24"/>
    </w:rPr>
  </w:style>
  <w:style w:type="character" w:customStyle="1" w:styleId="a-size-extra-large">
    <w:name w:val="a-size-extra-large"/>
    <w:basedOn w:val="Fontepargpadro"/>
    <w:rsid w:val="00262887"/>
  </w:style>
  <w:style w:type="character" w:customStyle="1" w:styleId="apple-converted-space">
    <w:name w:val="apple-converted-space"/>
    <w:basedOn w:val="Fontepargpadro"/>
    <w:rsid w:val="00262887"/>
  </w:style>
  <w:style w:type="character" w:customStyle="1" w:styleId="a-size-large">
    <w:name w:val="a-size-large"/>
    <w:basedOn w:val="Fontepargpadro"/>
    <w:rsid w:val="00262887"/>
  </w:style>
  <w:style w:type="character" w:customStyle="1" w:styleId="author">
    <w:name w:val="author"/>
    <w:basedOn w:val="Fontepargpadro"/>
    <w:rsid w:val="00262887"/>
  </w:style>
  <w:style w:type="character" w:styleId="nfase">
    <w:name w:val="Emphasis"/>
    <w:basedOn w:val="Fontepargpadro"/>
    <w:uiPriority w:val="20"/>
    <w:qFormat/>
    <w:rsid w:val="00BA1F42"/>
    <w:rPr>
      <w:i/>
      <w:iCs/>
    </w:rPr>
  </w:style>
  <w:style w:type="character" w:customStyle="1" w:styleId="Meno1">
    <w:name w:val="Menção1"/>
    <w:basedOn w:val="Fontepargpadro"/>
    <w:uiPriority w:val="99"/>
    <w:semiHidden/>
    <w:unhideWhenUsed/>
    <w:rsid w:val="00CC639E"/>
    <w:rPr>
      <w:color w:val="2B579A"/>
      <w:shd w:val="clear" w:color="auto" w:fill="E6E6E6"/>
    </w:rPr>
  </w:style>
  <w:style w:type="character" w:customStyle="1" w:styleId="UnresolvedMention">
    <w:name w:val="Unresolved Mention"/>
    <w:basedOn w:val="Fontepargpadro"/>
    <w:uiPriority w:val="99"/>
    <w:semiHidden/>
    <w:unhideWhenUsed/>
    <w:rsid w:val="00A33A10"/>
    <w:rPr>
      <w:color w:val="605E5C"/>
      <w:shd w:val="clear" w:color="auto" w:fill="E1DFDD"/>
    </w:rPr>
  </w:style>
  <w:style w:type="character" w:customStyle="1" w:styleId="Ttulo4Char">
    <w:name w:val="Título 4 Char"/>
    <w:basedOn w:val="Fontepargpadro"/>
    <w:link w:val="Ttulo4"/>
    <w:semiHidden/>
    <w:rsid w:val="008854AD"/>
    <w:rPr>
      <w:rFonts w:asciiTheme="majorHAnsi" w:eastAsiaTheme="majorEastAsia" w:hAnsiTheme="majorHAnsi" w:cstheme="majorBidi"/>
      <w:b/>
      <w:bCs/>
      <w:i/>
      <w:iCs/>
      <w:color w:val="4F81BD" w:themeColor="accent1"/>
    </w:rPr>
  </w:style>
  <w:style w:type="character" w:customStyle="1" w:styleId="hlfld-contribauthor">
    <w:name w:val="hlfld-contribauthor"/>
    <w:basedOn w:val="Fontepargpadro"/>
    <w:rsid w:val="004320D5"/>
  </w:style>
  <w:style w:type="character" w:customStyle="1" w:styleId="nlmgiven-names">
    <w:name w:val="nlm_given-names"/>
    <w:basedOn w:val="Fontepargpadro"/>
    <w:rsid w:val="004320D5"/>
  </w:style>
  <w:style w:type="character" w:customStyle="1" w:styleId="nlmyear">
    <w:name w:val="nlm_year"/>
    <w:basedOn w:val="Fontepargpadro"/>
    <w:rsid w:val="004320D5"/>
  </w:style>
  <w:style w:type="character" w:customStyle="1" w:styleId="nlmarticle-title">
    <w:name w:val="nlm_article-title"/>
    <w:basedOn w:val="Fontepargpadro"/>
    <w:rsid w:val="004320D5"/>
  </w:style>
  <w:style w:type="character" w:customStyle="1" w:styleId="nlmfpage">
    <w:name w:val="nlm_fpage"/>
    <w:basedOn w:val="Fontepargpadro"/>
    <w:rsid w:val="004320D5"/>
  </w:style>
  <w:style w:type="character" w:customStyle="1" w:styleId="nlmlpage">
    <w:name w:val="nlm_lpage"/>
    <w:basedOn w:val="Fontepargpadro"/>
    <w:rsid w:val="004320D5"/>
  </w:style>
  <w:style w:type="character" w:customStyle="1" w:styleId="nlmpub-id">
    <w:name w:val="nlm_pub-id"/>
    <w:basedOn w:val="Fontepargpadro"/>
    <w:rsid w:val="004320D5"/>
  </w:style>
</w:styles>
</file>

<file path=word/webSettings.xml><?xml version="1.0" encoding="utf-8"?>
<w:webSettings xmlns:r="http://schemas.openxmlformats.org/officeDocument/2006/relationships" xmlns:w="http://schemas.openxmlformats.org/wordprocessingml/2006/main">
  <w:divs>
    <w:div w:id="70783132">
      <w:bodyDiv w:val="1"/>
      <w:marLeft w:val="0"/>
      <w:marRight w:val="0"/>
      <w:marTop w:val="0"/>
      <w:marBottom w:val="0"/>
      <w:divBdr>
        <w:top w:val="none" w:sz="0" w:space="0" w:color="auto"/>
        <w:left w:val="none" w:sz="0" w:space="0" w:color="auto"/>
        <w:bottom w:val="none" w:sz="0" w:space="0" w:color="auto"/>
        <w:right w:val="none" w:sz="0" w:space="0" w:color="auto"/>
      </w:divBdr>
    </w:div>
    <w:div w:id="104617279">
      <w:bodyDiv w:val="1"/>
      <w:marLeft w:val="0"/>
      <w:marRight w:val="0"/>
      <w:marTop w:val="0"/>
      <w:marBottom w:val="0"/>
      <w:divBdr>
        <w:top w:val="none" w:sz="0" w:space="0" w:color="auto"/>
        <w:left w:val="none" w:sz="0" w:space="0" w:color="auto"/>
        <w:bottom w:val="none" w:sz="0" w:space="0" w:color="auto"/>
        <w:right w:val="none" w:sz="0" w:space="0" w:color="auto"/>
      </w:divBdr>
    </w:div>
    <w:div w:id="166487241">
      <w:bodyDiv w:val="1"/>
      <w:marLeft w:val="0"/>
      <w:marRight w:val="0"/>
      <w:marTop w:val="0"/>
      <w:marBottom w:val="0"/>
      <w:divBdr>
        <w:top w:val="none" w:sz="0" w:space="0" w:color="auto"/>
        <w:left w:val="none" w:sz="0" w:space="0" w:color="auto"/>
        <w:bottom w:val="none" w:sz="0" w:space="0" w:color="auto"/>
        <w:right w:val="none" w:sz="0" w:space="0" w:color="auto"/>
      </w:divBdr>
    </w:div>
    <w:div w:id="393310657">
      <w:bodyDiv w:val="1"/>
      <w:marLeft w:val="0"/>
      <w:marRight w:val="0"/>
      <w:marTop w:val="0"/>
      <w:marBottom w:val="0"/>
      <w:divBdr>
        <w:top w:val="none" w:sz="0" w:space="0" w:color="auto"/>
        <w:left w:val="none" w:sz="0" w:space="0" w:color="auto"/>
        <w:bottom w:val="none" w:sz="0" w:space="0" w:color="auto"/>
        <w:right w:val="none" w:sz="0" w:space="0" w:color="auto"/>
      </w:divBdr>
    </w:div>
    <w:div w:id="556551644">
      <w:bodyDiv w:val="1"/>
      <w:marLeft w:val="0"/>
      <w:marRight w:val="0"/>
      <w:marTop w:val="0"/>
      <w:marBottom w:val="0"/>
      <w:divBdr>
        <w:top w:val="none" w:sz="0" w:space="0" w:color="auto"/>
        <w:left w:val="none" w:sz="0" w:space="0" w:color="auto"/>
        <w:bottom w:val="none" w:sz="0" w:space="0" w:color="auto"/>
        <w:right w:val="none" w:sz="0" w:space="0" w:color="auto"/>
      </w:divBdr>
    </w:div>
    <w:div w:id="564336651">
      <w:bodyDiv w:val="1"/>
      <w:marLeft w:val="0"/>
      <w:marRight w:val="0"/>
      <w:marTop w:val="0"/>
      <w:marBottom w:val="0"/>
      <w:divBdr>
        <w:top w:val="none" w:sz="0" w:space="0" w:color="auto"/>
        <w:left w:val="none" w:sz="0" w:space="0" w:color="auto"/>
        <w:bottom w:val="none" w:sz="0" w:space="0" w:color="auto"/>
        <w:right w:val="none" w:sz="0" w:space="0" w:color="auto"/>
      </w:divBdr>
      <w:divsChild>
        <w:div w:id="1407144512">
          <w:marLeft w:val="0"/>
          <w:marRight w:val="0"/>
          <w:marTop w:val="0"/>
          <w:marBottom w:val="0"/>
          <w:divBdr>
            <w:top w:val="none" w:sz="0" w:space="0" w:color="auto"/>
            <w:left w:val="none" w:sz="0" w:space="0" w:color="auto"/>
            <w:bottom w:val="none" w:sz="0" w:space="0" w:color="auto"/>
            <w:right w:val="none" w:sz="0" w:space="0" w:color="auto"/>
          </w:divBdr>
        </w:div>
        <w:div w:id="1863861349">
          <w:marLeft w:val="0"/>
          <w:marRight w:val="0"/>
          <w:marTop w:val="0"/>
          <w:marBottom w:val="0"/>
          <w:divBdr>
            <w:top w:val="none" w:sz="0" w:space="0" w:color="auto"/>
            <w:left w:val="none" w:sz="0" w:space="0" w:color="auto"/>
            <w:bottom w:val="none" w:sz="0" w:space="0" w:color="auto"/>
            <w:right w:val="none" w:sz="0" w:space="0" w:color="auto"/>
          </w:divBdr>
        </w:div>
        <w:div w:id="37820950">
          <w:marLeft w:val="0"/>
          <w:marRight w:val="0"/>
          <w:marTop w:val="0"/>
          <w:marBottom w:val="0"/>
          <w:divBdr>
            <w:top w:val="none" w:sz="0" w:space="0" w:color="auto"/>
            <w:left w:val="none" w:sz="0" w:space="0" w:color="auto"/>
            <w:bottom w:val="none" w:sz="0" w:space="0" w:color="auto"/>
            <w:right w:val="none" w:sz="0" w:space="0" w:color="auto"/>
          </w:divBdr>
        </w:div>
        <w:div w:id="1491752944">
          <w:marLeft w:val="0"/>
          <w:marRight w:val="0"/>
          <w:marTop w:val="0"/>
          <w:marBottom w:val="0"/>
          <w:divBdr>
            <w:top w:val="none" w:sz="0" w:space="0" w:color="auto"/>
            <w:left w:val="none" w:sz="0" w:space="0" w:color="auto"/>
            <w:bottom w:val="none" w:sz="0" w:space="0" w:color="auto"/>
            <w:right w:val="none" w:sz="0" w:space="0" w:color="auto"/>
          </w:divBdr>
        </w:div>
        <w:div w:id="1129936237">
          <w:marLeft w:val="0"/>
          <w:marRight w:val="0"/>
          <w:marTop w:val="0"/>
          <w:marBottom w:val="0"/>
          <w:divBdr>
            <w:top w:val="none" w:sz="0" w:space="0" w:color="auto"/>
            <w:left w:val="none" w:sz="0" w:space="0" w:color="auto"/>
            <w:bottom w:val="none" w:sz="0" w:space="0" w:color="auto"/>
            <w:right w:val="none" w:sz="0" w:space="0" w:color="auto"/>
          </w:divBdr>
        </w:div>
        <w:div w:id="131096955">
          <w:marLeft w:val="0"/>
          <w:marRight w:val="0"/>
          <w:marTop w:val="0"/>
          <w:marBottom w:val="0"/>
          <w:divBdr>
            <w:top w:val="none" w:sz="0" w:space="0" w:color="auto"/>
            <w:left w:val="none" w:sz="0" w:space="0" w:color="auto"/>
            <w:bottom w:val="none" w:sz="0" w:space="0" w:color="auto"/>
            <w:right w:val="none" w:sz="0" w:space="0" w:color="auto"/>
          </w:divBdr>
        </w:div>
        <w:div w:id="1493369276">
          <w:marLeft w:val="0"/>
          <w:marRight w:val="0"/>
          <w:marTop w:val="0"/>
          <w:marBottom w:val="0"/>
          <w:divBdr>
            <w:top w:val="none" w:sz="0" w:space="0" w:color="auto"/>
            <w:left w:val="none" w:sz="0" w:space="0" w:color="auto"/>
            <w:bottom w:val="none" w:sz="0" w:space="0" w:color="auto"/>
            <w:right w:val="none" w:sz="0" w:space="0" w:color="auto"/>
          </w:divBdr>
        </w:div>
      </w:divsChild>
    </w:div>
    <w:div w:id="680277214">
      <w:bodyDiv w:val="1"/>
      <w:marLeft w:val="0"/>
      <w:marRight w:val="0"/>
      <w:marTop w:val="0"/>
      <w:marBottom w:val="0"/>
      <w:divBdr>
        <w:top w:val="none" w:sz="0" w:space="0" w:color="auto"/>
        <w:left w:val="none" w:sz="0" w:space="0" w:color="auto"/>
        <w:bottom w:val="none" w:sz="0" w:space="0" w:color="auto"/>
        <w:right w:val="none" w:sz="0" w:space="0" w:color="auto"/>
      </w:divBdr>
    </w:div>
    <w:div w:id="857616559">
      <w:bodyDiv w:val="1"/>
      <w:marLeft w:val="0"/>
      <w:marRight w:val="0"/>
      <w:marTop w:val="0"/>
      <w:marBottom w:val="0"/>
      <w:divBdr>
        <w:top w:val="none" w:sz="0" w:space="0" w:color="auto"/>
        <w:left w:val="none" w:sz="0" w:space="0" w:color="auto"/>
        <w:bottom w:val="none" w:sz="0" w:space="0" w:color="auto"/>
        <w:right w:val="none" w:sz="0" w:space="0" w:color="auto"/>
      </w:divBdr>
    </w:div>
    <w:div w:id="1055856557">
      <w:bodyDiv w:val="1"/>
      <w:marLeft w:val="0"/>
      <w:marRight w:val="0"/>
      <w:marTop w:val="0"/>
      <w:marBottom w:val="0"/>
      <w:divBdr>
        <w:top w:val="none" w:sz="0" w:space="0" w:color="auto"/>
        <w:left w:val="none" w:sz="0" w:space="0" w:color="auto"/>
        <w:bottom w:val="none" w:sz="0" w:space="0" w:color="auto"/>
        <w:right w:val="none" w:sz="0" w:space="0" w:color="auto"/>
      </w:divBdr>
    </w:div>
    <w:div w:id="1136219232">
      <w:bodyDiv w:val="1"/>
      <w:marLeft w:val="0"/>
      <w:marRight w:val="0"/>
      <w:marTop w:val="0"/>
      <w:marBottom w:val="0"/>
      <w:divBdr>
        <w:top w:val="none" w:sz="0" w:space="0" w:color="auto"/>
        <w:left w:val="none" w:sz="0" w:space="0" w:color="auto"/>
        <w:bottom w:val="none" w:sz="0" w:space="0" w:color="auto"/>
        <w:right w:val="none" w:sz="0" w:space="0" w:color="auto"/>
      </w:divBdr>
    </w:div>
    <w:div w:id="1628127145">
      <w:marLeft w:val="0"/>
      <w:marRight w:val="0"/>
      <w:marTop w:val="0"/>
      <w:marBottom w:val="0"/>
      <w:divBdr>
        <w:top w:val="none" w:sz="0" w:space="0" w:color="auto"/>
        <w:left w:val="none" w:sz="0" w:space="0" w:color="auto"/>
        <w:bottom w:val="none" w:sz="0" w:space="0" w:color="auto"/>
        <w:right w:val="none" w:sz="0" w:space="0" w:color="auto"/>
      </w:divBdr>
    </w:div>
    <w:div w:id="1628127146">
      <w:marLeft w:val="0"/>
      <w:marRight w:val="0"/>
      <w:marTop w:val="0"/>
      <w:marBottom w:val="0"/>
      <w:divBdr>
        <w:top w:val="none" w:sz="0" w:space="0" w:color="auto"/>
        <w:left w:val="none" w:sz="0" w:space="0" w:color="auto"/>
        <w:bottom w:val="none" w:sz="0" w:space="0" w:color="auto"/>
        <w:right w:val="none" w:sz="0" w:space="0" w:color="auto"/>
      </w:divBdr>
    </w:div>
    <w:div w:id="1628127147">
      <w:marLeft w:val="0"/>
      <w:marRight w:val="0"/>
      <w:marTop w:val="0"/>
      <w:marBottom w:val="0"/>
      <w:divBdr>
        <w:top w:val="none" w:sz="0" w:space="0" w:color="auto"/>
        <w:left w:val="none" w:sz="0" w:space="0" w:color="auto"/>
        <w:bottom w:val="none" w:sz="0" w:space="0" w:color="auto"/>
        <w:right w:val="none" w:sz="0" w:space="0" w:color="auto"/>
      </w:divBdr>
    </w:div>
    <w:div w:id="1628127148">
      <w:marLeft w:val="0"/>
      <w:marRight w:val="0"/>
      <w:marTop w:val="0"/>
      <w:marBottom w:val="0"/>
      <w:divBdr>
        <w:top w:val="none" w:sz="0" w:space="0" w:color="auto"/>
        <w:left w:val="none" w:sz="0" w:space="0" w:color="auto"/>
        <w:bottom w:val="none" w:sz="0" w:space="0" w:color="auto"/>
        <w:right w:val="none" w:sz="0" w:space="0" w:color="auto"/>
      </w:divBdr>
    </w:div>
    <w:div w:id="1754621747">
      <w:bodyDiv w:val="1"/>
      <w:marLeft w:val="0"/>
      <w:marRight w:val="0"/>
      <w:marTop w:val="0"/>
      <w:marBottom w:val="0"/>
      <w:divBdr>
        <w:top w:val="none" w:sz="0" w:space="0" w:color="auto"/>
        <w:left w:val="none" w:sz="0" w:space="0" w:color="auto"/>
        <w:bottom w:val="none" w:sz="0" w:space="0" w:color="auto"/>
        <w:right w:val="none" w:sz="0" w:space="0" w:color="auto"/>
      </w:divBdr>
      <w:divsChild>
        <w:div w:id="475227297">
          <w:marLeft w:val="0"/>
          <w:marRight w:val="0"/>
          <w:marTop w:val="0"/>
          <w:marBottom w:val="330"/>
          <w:divBdr>
            <w:top w:val="none" w:sz="0" w:space="0" w:color="auto"/>
            <w:left w:val="none" w:sz="0" w:space="0" w:color="auto"/>
            <w:bottom w:val="none" w:sz="0" w:space="0" w:color="auto"/>
            <w:right w:val="none" w:sz="0" w:space="0" w:color="auto"/>
          </w:divBdr>
        </w:div>
        <w:div w:id="321006768">
          <w:marLeft w:val="0"/>
          <w:marRight w:val="0"/>
          <w:marTop w:val="0"/>
          <w:marBottom w:val="330"/>
          <w:divBdr>
            <w:top w:val="none" w:sz="0" w:space="0" w:color="auto"/>
            <w:left w:val="none" w:sz="0" w:space="0" w:color="auto"/>
            <w:bottom w:val="none" w:sz="0" w:space="0" w:color="auto"/>
            <w:right w:val="none" w:sz="0" w:space="0" w:color="auto"/>
          </w:divBdr>
        </w:div>
      </w:divsChild>
    </w:div>
    <w:div w:id="1953395497">
      <w:bodyDiv w:val="1"/>
      <w:marLeft w:val="0"/>
      <w:marRight w:val="0"/>
      <w:marTop w:val="0"/>
      <w:marBottom w:val="0"/>
      <w:divBdr>
        <w:top w:val="none" w:sz="0" w:space="0" w:color="auto"/>
        <w:left w:val="none" w:sz="0" w:space="0" w:color="auto"/>
        <w:bottom w:val="none" w:sz="0" w:space="0" w:color="auto"/>
        <w:right w:val="none" w:sz="0" w:space="0" w:color="auto"/>
      </w:divBdr>
      <w:divsChild>
        <w:div w:id="1411926463">
          <w:marLeft w:val="0"/>
          <w:marRight w:val="0"/>
          <w:marTop w:val="100"/>
          <w:marBottom w:val="100"/>
          <w:divBdr>
            <w:top w:val="none" w:sz="0" w:space="0" w:color="auto"/>
            <w:left w:val="none" w:sz="0" w:space="0" w:color="auto"/>
            <w:bottom w:val="none" w:sz="0" w:space="0" w:color="auto"/>
            <w:right w:val="none" w:sz="0" w:space="0" w:color="auto"/>
          </w:divBdr>
          <w:divsChild>
            <w:div w:id="1275863582">
              <w:marLeft w:val="0"/>
              <w:marRight w:val="0"/>
              <w:marTop w:val="0"/>
              <w:marBottom w:val="0"/>
              <w:divBdr>
                <w:top w:val="none" w:sz="0" w:space="0" w:color="auto"/>
                <w:left w:val="none" w:sz="0" w:space="0" w:color="auto"/>
                <w:bottom w:val="none" w:sz="0" w:space="0" w:color="auto"/>
                <w:right w:val="none" w:sz="0" w:space="0" w:color="auto"/>
              </w:divBdr>
              <w:divsChild>
                <w:div w:id="678964226">
                  <w:marLeft w:val="0"/>
                  <w:marRight w:val="0"/>
                  <w:marTop w:val="0"/>
                  <w:marBottom w:val="0"/>
                  <w:divBdr>
                    <w:top w:val="none" w:sz="0" w:space="0" w:color="auto"/>
                    <w:left w:val="none" w:sz="0" w:space="0" w:color="auto"/>
                    <w:bottom w:val="none" w:sz="0" w:space="0" w:color="auto"/>
                    <w:right w:val="none" w:sz="0" w:space="0" w:color="auto"/>
                  </w:divBdr>
                  <w:divsChild>
                    <w:div w:id="1806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008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502-012-9180-7" TargetMode="Externa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ropbox\EVENTOS\ENANCIB%202014\TEMPLATE\Template_ArtigoEnancib2014.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2A572-B5D9-45F2-B2B5-70331736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Template_ArtigoEnancib2014</Template>
  <TotalTime>74</TotalTime>
  <Pages>15</Pages>
  <Words>5472</Words>
  <Characters>29549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Template_Comunicação_Oral_XVIII_ENANCIB</vt:lpstr>
    </vt:vector>
  </TitlesOfParts>
  <Manager>Não informe dados de identificação aqui</Manager>
  <Company>Não informe dados de identificação aqui</Company>
  <LinksUpToDate>false</LinksUpToDate>
  <CharactersWithSpaces>34952</CharactersWithSpaces>
  <SharedDoc>false</SharedDoc>
  <HyperlinkBase>Não informe dados de identificação aqui</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Template_Comunicação_Oral_XVIII_ENANCIB</dc:title>
  <dc:subject>Comunicação_Oral</dc:subject>
  <dc:creator>Não informe dados de identificação aqui</dc:creator>
  <cp:keywords>Não informe dados de identificação aqui</cp:keywords>
  <cp:lastModifiedBy>12364333784</cp:lastModifiedBy>
  <cp:revision>7</cp:revision>
  <cp:lastPrinted>2011-06-21T18:09:00Z</cp:lastPrinted>
  <dcterms:created xsi:type="dcterms:W3CDTF">2018-09-10T22:32:00Z</dcterms:created>
  <dcterms:modified xsi:type="dcterms:W3CDTF">2018-09-11T14:29:00Z</dcterms:modified>
  <cp:category>Não informe dados de identificação aqui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